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454BFB8" w14:textId="3506B192" w:rsidR="00F86A73" w:rsidRPr="001A659D" w:rsidRDefault="004B566C" w:rsidP="00C445AD">
      <w:pPr>
        <w:pStyle w:val="FP"/>
        <w:tabs>
          <w:tab w:val="left" w:pos="567"/>
        </w:tabs>
        <w:rPr>
          <w:rFonts w:ascii="Arial" w:hAnsi="Arial" w:cs="Arial"/>
          <w:b/>
          <w:sz w:val="24"/>
          <w:szCs w:val="24"/>
          <w:lang w:eastAsia="ja-JP"/>
        </w:rPr>
      </w:pPr>
      <w:r w:rsidRPr="00B30653">
        <w:rPr>
          <w:rFonts w:ascii="Arial" w:hAnsi="Arial" w:cs="Arial"/>
          <w:b/>
          <w:sz w:val="24"/>
          <w:szCs w:val="24"/>
        </w:rPr>
        <w:t xml:space="preserve">3GPP </w:t>
      </w:r>
      <w:r w:rsidR="00F86A73" w:rsidRPr="00B30653">
        <w:rPr>
          <w:rFonts w:ascii="Arial" w:hAnsi="Arial" w:cs="Arial"/>
          <w:b/>
          <w:sz w:val="24"/>
          <w:szCs w:val="24"/>
        </w:rPr>
        <w:t>TSG</w:t>
      </w:r>
      <w:r w:rsidR="00D45B2F" w:rsidRPr="00B30653">
        <w:rPr>
          <w:rFonts w:ascii="Arial" w:hAnsi="Arial" w:cs="Arial"/>
          <w:b/>
          <w:sz w:val="24"/>
          <w:szCs w:val="24"/>
        </w:rPr>
        <w:t xml:space="preserve"> </w:t>
      </w:r>
      <w:r w:rsidRPr="00B30653">
        <w:rPr>
          <w:rFonts w:ascii="Arial" w:hAnsi="Arial" w:cs="Arial"/>
          <w:b/>
          <w:sz w:val="24"/>
          <w:szCs w:val="24"/>
        </w:rPr>
        <w:t>RAN</w:t>
      </w:r>
      <w:r w:rsidR="00F86A73" w:rsidRPr="00B30653">
        <w:rPr>
          <w:rFonts w:ascii="Arial" w:hAnsi="Arial" w:cs="Arial"/>
          <w:b/>
          <w:sz w:val="24"/>
          <w:szCs w:val="24"/>
        </w:rPr>
        <w:t xml:space="preserve"> meeting #</w:t>
      </w:r>
      <w:r w:rsidR="00374F59" w:rsidRPr="00B30653">
        <w:rPr>
          <w:rFonts w:ascii="Arial" w:hAnsi="Arial" w:cs="Arial"/>
          <w:b/>
          <w:sz w:val="24"/>
          <w:szCs w:val="24"/>
        </w:rPr>
        <w:t>9</w:t>
      </w:r>
      <w:r w:rsidR="0018379C" w:rsidRPr="00B30653">
        <w:rPr>
          <w:rFonts w:ascii="Arial" w:hAnsi="Arial" w:cs="Arial"/>
          <w:b/>
          <w:sz w:val="24"/>
          <w:szCs w:val="24"/>
        </w:rPr>
        <w:t>1</w:t>
      </w:r>
      <w:r w:rsidR="00DA004C" w:rsidRPr="00B30653">
        <w:rPr>
          <w:rFonts w:ascii="Arial" w:hAnsi="Arial" w:cs="Arial"/>
          <w:b/>
          <w:sz w:val="24"/>
          <w:szCs w:val="24"/>
        </w:rPr>
        <w:t>e</w:t>
      </w:r>
      <w:r w:rsidR="00AF3414" w:rsidRPr="00B30653">
        <w:rPr>
          <w:rFonts w:ascii="Arial" w:hAnsi="Arial" w:cs="Arial"/>
          <w:b/>
          <w:sz w:val="24"/>
          <w:szCs w:val="24"/>
        </w:rPr>
        <w:tab/>
      </w:r>
      <w:r w:rsidR="00D45B2F" w:rsidRPr="00B30653">
        <w:rPr>
          <w:rFonts w:ascii="Arial" w:hAnsi="Arial" w:cs="Arial"/>
          <w:b/>
          <w:sz w:val="24"/>
          <w:szCs w:val="24"/>
        </w:rPr>
        <w:tab/>
      </w:r>
      <w:r w:rsidR="00D45B2F" w:rsidRPr="00B30653">
        <w:rPr>
          <w:rFonts w:ascii="Arial" w:hAnsi="Arial" w:cs="Arial"/>
          <w:b/>
          <w:sz w:val="24"/>
          <w:szCs w:val="24"/>
        </w:rPr>
        <w:tab/>
      </w:r>
      <w:r w:rsidR="00D45B2F" w:rsidRPr="00B30653">
        <w:rPr>
          <w:rFonts w:ascii="Arial" w:hAnsi="Arial" w:cs="Arial"/>
          <w:b/>
          <w:sz w:val="24"/>
          <w:szCs w:val="24"/>
        </w:rPr>
        <w:tab/>
      </w:r>
      <w:r w:rsidR="00D45B2F" w:rsidRPr="00B30653">
        <w:rPr>
          <w:rFonts w:ascii="Arial" w:hAnsi="Arial" w:cs="Arial"/>
          <w:b/>
          <w:sz w:val="24"/>
          <w:szCs w:val="24"/>
        </w:rPr>
        <w:tab/>
      </w:r>
      <w:r w:rsidR="00D45B2F" w:rsidRPr="00B30653">
        <w:rPr>
          <w:rFonts w:ascii="Arial" w:hAnsi="Arial" w:cs="Arial"/>
          <w:b/>
          <w:sz w:val="24"/>
          <w:szCs w:val="24"/>
        </w:rPr>
        <w:tab/>
      </w:r>
      <w:r w:rsidR="00D45B2F" w:rsidRPr="00B30653">
        <w:rPr>
          <w:rFonts w:ascii="Arial" w:hAnsi="Arial" w:cs="Arial"/>
          <w:b/>
          <w:sz w:val="24"/>
          <w:szCs w:val="24"/>
        </w:rPr>
        <w:tab/>
      </w:r>
      <w:r w:rsidR="00D45B2F" w:rsidRPr="00B30653">
        <w:rPr>
          <w:rFonts w:ascii="Arial" w:hAnsi="Arial" w:cs="Arial"/>
          <w:b/>
          <w:sz w:val="24"/>
          <w:szCs w:val="24"/>
        </w:rPr>
        <w:tab/>
      </w:r>
      <w:r w:rsidR="00D45B2F" w:rsidRPr="00B30653">
        <w:rPr>
          <w:rFonts w:ascii="Arial" w:hAnsi="Arial" w:cs="Arial"/>
          <w:b/>
          <w:sz w:val="24"/>
          <w:szCs w:val="24"/>
        </w:rPr>
        <w:tab/>
      </w:r>
      <w:r w:rsidR="00D45B2F" w:rsidRPr="00B30653">
        <w:rPr>
          <w:rFonts w:ascii="Arial" w:hAnsi="Arial" w:cs="Arial"/>
          <w:b/>
          <w:sz w:val="24"/>
          <w:szCs w:val="24"/>
        </w:rPr>
        <w:tab/>
      </w:r>
      <w:r w:rsidR="00784906" w:rsidRPr="00B30653">
        <w:rPr>
          <w:rFonts w:ascii="Arial" w:hAnsi="Arial" w:cs="Arial"/>
          <w:b/>
          <w:sz w:val="24"/>
          <w:szCs w:val="24"/>
        </w:rPr>
        <w:t>RP-</w:t>
      </w:r>
      <w:r w:rsidR="00FA35A6" w:rsidRPr="00B30653">
        <w:rPr>
          <w:rFonts w:ascii="Arial" w:hAnsi="Arial" w:cs="Arial"/>
          <w:b/>
          <w:sz w:val="24"/>
          <w:szCs w:val="24"/>
        </w:rPr>
        <w:t>2</w:t>
      </w:r>
      <w:r w:rsidR="00B30653" w:rsidRPr="00B30653">
        <w:rPr>
          <w:rFonts w:ascii="Arial" w:hAnsi="Arial" w:cs="Arial"/>
          <w:b/>
          <w:sz w:val="24"/>
          <w:szCs w:val="24"/>
        </w:rPr>
        <w:t>10462</w:t>
      </w:r>
    </w:p>
    <w:p w14:paraId="424BBB3A" w14:textId="71BCDF9E"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18379C">
        <w:rPr>
          <w:rFonts w:ascii="Arial" w:hAnsi="Arial" w:cs="Arial"/>
          <w:b/>
          <w:sz w:val="24"/>
        </w:rPr>
        <w:t>March</w:t>
      </w:r>
      <w:r w:rsidR="00BA51EF">
        <w:rPr>
          <w:rFonts w:ascii="Arial" w:hAnsi="Arial" w:cs="Arial"/>
          <w:b/>
          <w:sz w:val="24"/>
        </w:rPr>
        <w:t xml:space="preserve"> </w:t>
      </w:r>
      <w:r w:rsidR="0018379C">
        <w:rPr>
          <w:rFonts w:ascii="Arial" w:hAnsi="Arial" w:cs="Arial"/>
          <w:b/>
          <w:sz w:val="24"/>
        </w:rPr>
        <w:t>16</w:t>
      </w:r>
      <w:r w:rsidR="00BA51EF">
        <w:rPr>
          <w:rFonts w:ascii="Arial" w:hAnsi="Arial" w:cs="Arial"/>
          <w:b/>
          <w:sz w:val="24"/>
        </w:rPr>
        <w:t xml:space="preserve"> </w:t>
      </w:r>
      <w:r w:rsidR="0018379C">
        <w:rPr>
          <w:rFonts w:ascii="Arial" w:hAnsi="Arial" w:cs="Arial"/>
          <w:b/>
          <w:sz w:val="24"/>
        </w:rPr>
        <w:t>–</w:t>
      </w:r>
      <w:r w:rsidR="00BA51EF">
        <w:rPr>
          <w:rFonts w:ascii="Arial" w:hAnsi="Arial" w:cs="Arial"/>
          <w:b/>
          <w:sz w:val="24"/>
        </w:rPr>
        <w:t xml:space="preserve"> </w:t>
      </w:r>
      <w:r w:rsidR="0018379C">
        <w:rPr>
          <w:rFonts w:ascii="Arial" w:hAnsi="Arial" w:cs="Arial"/>
          <w:b/>
          <w:sz w:val="24"/>
        </w:rPr>
        <w:t>2</w:t>
      </w:r>
      <w:r w:rsidR="00B30653">
        <w:rPr>
          <w:rFonts w:ascii="Arial" w:hAnsi="Arial" w:cs="Arial"/>
          <w:b/>
          <w:sz w:val="24"/>
        </w:rPr>
        <w:t>6</w:t>
      </w:r>
      <w:r w:rsidR="00D17794" w:rsidRPr="001A659D">
        <w:rPr>
          <w:rFonts w:ascii="Arial" w:hAnsi="Arial" w:cs="Arial"/>
          <w:b/>
          <w:sz w:val="24"/>
        </w:rPr>
        <w:t>, 20</w:t>
      </w:r>
      <w:r>
        <w:rPr>
          <w:rFonts w:ascii="Arial" w:hAnsi="Arial" w:cs="Arial"/>
          <w:b/>
          <w:sz w:val="24"/>
        </w:rPr>
        <w:t>2</w:t>
      </w:r>
      <w:r w:rsidR="00B30653">
        <w:rPr>
          <w:rFonts w:ascii="Arial" w:hAnsi="Arial" w:cs="Arial"/>
          <w:b/>
          <w:sz w:val="24"/>
        </w:rPr>
        <w:t>1</w:t>
      </w:r>
    </w:p>
    <w:p w14:paraId="6E5A818D"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2128E421" w14:textId="47AA4F99"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931BDF" w:rsidRPr="00D20654">
        <w:rPr>
          <w:rFonts w:ascii="Arial" w:hAnsi="Arial" w:cs="Arial"/>
        </w:rPr>
        <w:t>9</w:t>
      </w:r>
      <w:r w:rsidR="00C21339" w:rsidRPr="00D20654">
        <w:rPr>
          <w:rFonts w:ascii="Arial" w:hAnsi="Arial" w:cs="Arial" w:hint="eastAsia"/>
          <w:lang w:eastAsia="ja-JP"/>
        </w:rPr>
        <w:t>.</w:t>
      </w:r>
      <w:r w:rsidR="0085746D" w:rsidRPr="00D20654">
        <w:rPr>
          <w:rFonts w:ascii="Arial" w:hAnsi="Arial" w:cs="Arial"/>
          <w:lang w:eastAsia="ja-JP"/>
        </w:rPr>
        <w:t>7</w:t>
      </w:r>
      <w:r w:rsidR="00C21339" w:rsidRPr="00D20654">
        <w:rPr>
          <w:rFonts w:ascii="Arial" w:hAnsi="Arial" w:cs="Arial" w:hint="eastAsia"/>
          <w:lang w:eastAsia="ja-JP"/>
        </w:rPr>
        <w:t>.</w:t>
      </w:r>
      <w:r w:rsidR="0085746D" w:rsidRPr="00D20654">
        <w:rPr>
          <w:rFonts w:ascii="Arial" w:hAnsi="Arial" w:cs="Arial"/>
          <w:lang w:eastAsia="ja-JP"/>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4CF4648F" w14:textId="77777777" w:rsidTr="00871653">
        <w:tc>
          <w:tcPr>
            <w:tcW w:w="2436" w:type="dxa"/>
            <w:shd w:val="clear" w:color="auto" w:fill="auto"/>
          </w:tcPr>
          <w:p w14:paraId="38C47AAA"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64A299D5" w14:textId="7AD8B116" w:rsidR="00593315" w:rsidRPr="008836AC" w:rsidRDefault="00B01702" w:rsidP="001A248F">
            <w:pPr>
              <w:tabs>
                <w:tab w:val="left" w:pos="567"/>
              </w:tabs>
              <w:spacing w:after="0"/>
              <w:rPr>
                <w:rFonts w:ascii="Arial" w:hAnsi="Arial" w:cs="Arial"/>
              </w:rPr>
            </w:pPr>
            <w:r>
              <w:rPr>
                <w:rFonts w:ascii="Arial" w:eastAsia="Batang" w:hAnsi="Arial" w:cs="Arial"/>
                <w:b/>
                <w:lang w:eastAsia="zh-CN"/>
              </w:rPr>
              <w:t>Study on supporting NR from 52.6 GHz to 71 GHz</w:t>
            </w:r>
          </w:p>
        </w:tc>
      </w:tr>
      <w:tr w:rsidR="00871653" w:rsidRPr="008836AC" w14:paraId="102A66EA" w14:textId="77777777" w:rsidTr="00871653">
        <w:tc>
          <w:tcPr>
            <w:tcW w:w="2436" w:type="dxa"/>
            <w:shd w:val="clear" w:color="auto" w:fill="auto"/>
          </w:tcPr>
          <w:p w14:paraId="56C2962B" w14:textId="77777777" w:rsidR="00871653" w:rsidRPr="0018379C" w:rsidRDefault="00871653" w:rsidP="001A248F">
            <w:pPr>
              <w:tabs>
                <w:tab w:val="left" w:pos="567"/>
              </w:tabs>
              <w:spacing w:after="0"/>
              <w:rPr>
                <w:rFonts w:ascii="Arial" w:hAnsi="Arial" w:cs="Arial"/>
                <w:bCs/>
              </w:rPr>
            </w:pPr>
            <w:r w:rsidRPr="0018379C">
              <w:rPr>
                <w:rFonts w:ascii="Arial" w:hAnsi="Arial" w:cs="Arial"/>
                <w:bCs/>
              </w:rPr>
              <w:t>included in this status report</w:t>
            </w:r>
          </w:p>
        </w:tc>
        <w:tc>
          <w:tcPr>
            <w:tcW w:w="1846" w:type="dxa"/>
          </w:tcPr>
          <w:p w14:paraId="0207CFC2" w14:textId="77777777" w:rsidR="00871653" w:rsidRPr="0018379C" w:rsidRDefault="00871653" w:rsidP="001A248F">
            <w:pPr>
              <w:tabs>
                <w:tab w:val="left" w:pos="567"/>
              </w:tabs>
              <w:spacing w:after="0"/>
              <w:rPr>
                <w:rFonts w:ascii="Arial" w:hAnsi="Arial" w:cs="Arial"/>
                <w:lang w:eastAsia="ja-JP"/>
              </w:rPr>
            </w:pPr>
            <w:r w:rsidRPr="0018379C">
              <w:rPr>
                <w:rFonts w:ascii="Arial" w:hAnsi="Arial" w:cs="Arial"/>
              </w:rPr>
              <w:t>Study Item:</w:t>
            </w:r>
            <w:r w:rsidRPr="0018379C">
              <w:rPr>
                <w:rFonts w:ascii="Arial" w:hAnsi="Arial" w:cs="Arial" w:hint="eastAsia"/>
                <w:lang w:eastAsia="ja-JP"/>
              </w:rPr>
              <w:t xml:space="preserve"> </w:t>
            </w:r>
          </w:p>
          <w:p w14:paraId="00B9FAAE" w14:textId="2899007B" w:rsidR="00871653" w:rsidRPr="0018379C" w:rsidRDefault="0018379C" w:rsidP="001A248F">
            <w:pPr>
              <w:tabs>
                <w:tab w:val="left" w:pos="567"/>
              </w:tabs>
              <w:spacing w:after="0"/>
              <w:rPr>
                <w:rFonts w:ascii="Arial" w:hAnsi="Arial" w:cs="Arial"/>
              </w:rPr>
            </w:pPr>
            <w:r w:rsidRPr="0018379C">
              <w:rPr>
                <w:rFonts w:ascii="Arial" w:hAnsi="Arial" w:cs="Arial"/>
                <w:lang w:eastAsia="ja-JP"/>
              </w:rPr>
              <w:t>No</w:t>
            </w:r>
          </w:p>
        </w:tc>
        <w:tc>
          <w:tcPr>
            <w:tcW w:w="1842" w:type="dxa"/>
          </w:tcPr>
          <w:p w14:paraId="79D29756" w14:textId="77777777" w:rsidR="00871653" w:rsidRPr="00A865B2" w:rsidRDefault="00871653" w:rsidP="001A248F">
            <w:pPr>
              <w:tabs>
                <w:tab w:val="left" w:pos="567"/>
              </w:tabs>
              <w:spacing w:after="0"/>
              <w:rPr>
                <w:rFonts w:ascii="Arial" w:hAnsi="Arial" w:cs="Arial"/>
                <w:lang w:eastAsia="ja-JP"/>
              </w:rPr>
            </w:pPr>
            <w:r w:rsidRPr="00A865B2">
              <w:rPr>
                <w:rFonts w:ascii="Arial" w:hAnsi="Arial" w:cs="Arial"/>
              </w:rPr>
              <w:t>Core part:</w:t>
            </w:r>
            <w:r w:rsidRPr="00A865B2">
              <w:rPr>
                <w:rFonts w:ascii="Arial" w:hAnsi="Arial" w:cs="Arial"/>
                <w:lang w:eastAsia="ja-JP"/>
              </w:rPr>
              <w:t xml:space="preserve"> </w:t>
            </w:r>
          </w:p>
          <w:p w14:paraId="1F04C2F0" w14:textId="7D59A1FB" w:rsidR="00871653" w:rsidRPr="00A865B2" w:rsidRDefault="0018379C" w:rsidP="001A248F">
            <w:pPr>
              <w:tabs>
                <w:tab w:val="left" w:pos="567"/>
              </w:tabs>
              <w:spacing w:after="0"/>
              <w:rPr>
                <w:rFonts w:ascii="Arial" w:hAnsi="Arial" w:cs="Arial"/>
                <w:lang w:eastAsia="ja-JP"/>
              </w:rPr>
            </w:pPr>
            <w:r w:rsidRPr="00A865B2">
              <w:rPr>
                <w:rFonts w:ascii="Arial" w:hAnsi="Arial" w:cs="Arial"/>
                <w:lang w:eastAsia="ja-JP"/>
              </w:rPr>
              <w:t>Yes</w:t>
            </w:r>
          </w:p>
        </w:tc>
        <w:tc>
          <w:tcPr>
            <w:tcW w:w="2309" w:type="dxa"/>
            <w:gridSpan w:val="2"/>
          </w:tcPr>
          <w:p w14:paraId="14B72BDC" w14:textId="77777777" w:rsidR="00871653" w:rsidRPr="00A865B2" w:rsidRDefault="00871653" w:rsidP="001A248F">
            <w:pPr>
              <w:tabs>
                <w:tab w:val="left" w:pos="567"/>
              </w:tabs>
              <w:spacing w:after="0"/>
              <w:rPr>
                <w:rFonts w:ascii="Arial" w:hAnsi="Arial" w:cs="Arial"/>
              </w:rPr>
            </w:pPr>
            <w:r w:rsidRPr="00A865B2">
              <w:rPr>
                <w:rFonts w:ascii="Arial" w:hAnsi="Arial" w:cs="Arial"/>
              </w:rPr>
              <w:t>Performance part:</w:t>
            </w:r>
          </w:p>
          <w:p w14:paraId="521A5303" w14:textId="15A2689E" w:rsidR="00871653" w:rsidRPr="00A865B2" w:rsidRDefault="0018379C" w:rsidP="0036248C">
            <w:pPr>
              <w:tabs>
                <w:tab w:val="left" w:pos="567"/>
              </w:tabs>
              <w:spacing w:after="0"/>
              <w:rPr>
                <w:rFonts w:ascii="Arial" w:hAnsi="Arial" w:cs="Arial"/>
                <w:lang w:eastAsia="ja-JP"/>
              </w:rPr>
            </w:pPr>
            <w:r w:rsidRPr="00A865B2">
              <w:rPr>
                <w:rFonts w:ascii="Arial" w:hAnsi="Arial" w:cs="Arial"/>
                <w:lang w:eastAsia="ja-JP"/>
              </w:rPr>
              <w:t>Yes</w:t>
            </w:r>
          </w:p>
        </w:tc>
        <w:tc>
          <w:tcPr>
            <w:tcW w:w="1653" w:type="dxa"/>
          </w:tcPr>
          <w:p w14:paraId="56EF8DDA" w14:textId="77777777" w:rsidR="00871653" w:rsidRPr="003B0E11" w:rsidRDefault="00871653" w:rsidP="001A248F">
            <w:pPr>
              <w:tabs>
                <w:tab w:val="left" w:pos="567"/>
              </w:tabs>
              <w:spacing w:after="0"/>
              <w:rPr>
                <w:rFonts w:ascii="Arial" w:hAnsi="Arial" w:cs="Arial"/>
              </w:rPr>
            </w:pPr>
            <w:r w:rsidRPr="003B0E11">
              <w:rPr>
                <w:rFonts w:ascii="Arial" w:hAnsi="Arial" w:cs="Arial"/>
              </w:rPr>
              <w:t>Testing part:</w:t>
            </w:r>
          </w:p>
          <w:p w14:paraId="3F21D663" w14:textId="466EC32D" w:rsidR="00871653" w:rsidRPr="003B0E11" w:rsidRDefault="00871653" w:rsidP="0036248C">
            <w:pPr>
              <w:tabs>
                <w:tab w:val="left" w:pos="567"/>
              </w:tabs>
              <w:spacing w:after="0"/>
              <w:rPr>
                <w:rFonts w:ascii="Arial" w:hAnsi="Arial" w:cs="Arial"/>
                <w:lang w:eastAsia="ja-JP"/>
              </w:rPr>
            </w:pPr>
            <w:r w:rsidRPr="003B0E11">
              <w:rPr>
                <w:rFonts w:ascii="Arial" w:hAnsi="Arial" w:cs="Arial" w:hint="eastAsia"/>
                <w:lang w:eastAsia="ja-JP"/>
              </w:rPr>
              <w:t>No</w:t>
            </w:r>
          </w:p>
        </w:tc>
      </w:tr>
      <w:tr w:rsidR="0036248C" w:rsidRPr="008836AC" w14:paraId="46277DF8" w14:textId="77777777" w:rsidTr="00871653">
        <w:tc>
          <w:tcPr>
            <w:tcW w:w="2436" w:type="dxa"/>
          </w:tcPr>
          <w:p w14:paraId="45BAD568"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2B99CBAD" w14:textId="682DF992" w:rsidR="0036248C" w:rsidRPr="008836AC" w:rsidRDefault="000E5D92" w:rsidP="008836AC">
            <w:pPr>
              <w:tabs>
                <w:tab w:val="left" w:pos="567"/>
              </w:tabs>
              <w:spacing w:after="0"/>
              <w:rPr>
                <w:rFonts w:ascii="Arial" w:hAnsi="Arial" w:cs="Arial"/>
              </w:rPr>
            </w:pPr>
            <w:r w:rsidRPr="000E5D92">
              <w:rPr>
                <w:rFonts w:ascii="Arial" w:hAnsi="Arial" w:cs="Arial"/>
              </w:rPr>
              <w:t>NR_</w:t>
            </w:r>
            <w:r w:rsidR="0018379C">
              <w:rPr>
                <w:rFonts w:ascii="Arial" w:hAnsi="Arial" w:cs="Arial"/>
              </w:rPr>
              <w:t>ext</w:t>
            </w:r>
            <w:r w:rsidRPr="000E5D92">
              <w:rPr>
                <w:rFonts w:ascii="Arial" w:hAnsi="Arial" w:cs="Arial"/>
              </w:rPr>
              <w:t>_to_71GHz</w:t>
            </w:r>
          </w:p>
        </w:tc>
      </w:tr>
      <w:tr w:rsidR="0036248C" w:rsidRPr="008836AC" w14:paraId="31C0134E" w14:textId="77777777" w:rsidTr="00871653">
        <w:tc>
          <w:tcPr>
            <w:tcW w:w="2436" w:type="dxa"/>
          </w:tcPr>
          <w:p w14:paraId="74186FED"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688AD952" w14:textId="5500DF6C" w:rsidR="0036248C" w:rsidRPr="008836AC" w:rsidRDefault="004A2778" w:rsidP="008836AC">
            <w:pPr>
              <w:tabs>
                <w:tab w:val="left" w:pos="567"/>
              </w:tabs>
              <w:spacing w:after="0"/>
              <w:rPr>
                <w:rFonts w:ascii="Arial" w:hAnsi="Arial" w:cs="Arial"/>
                <w:lang w:eastAsia="ja-JP"/>
              </w:rPr>
            </w:pPr>
            <w:r w:rsidRPr="004A2778">
              <w:rPr>
                <w:rFonts w:ascii="Arial" w:hAnsi="Arial" w:cs="Arial"/>
                <w:lang w:eastAsia="ja-JP"/>
              </w:rPr>
              <w:t>8600</w:t>
            </w:r>
            <w:r w:rsidR="0018379C">
              <w:rPr>
                <w:rFonts w:ascii="Arial" w:hAnsi="Arial" w:cs="Arial"/>
                <w:lang w:eastAsia="ja-JP"/>
              </w:rPr>
              <w:t>41</w:t>
            </w:r>
          </w:p>
        </w:tc>
      </w:tr>
      <w:tr w:rsidR="00B6300F" w:rsidRPr="008836AC" w14:paraId="57FD66EE" w14:textId="77777777" w:rsidTr="00871653">
        <w:tc>
          <w:tcPr>
            <w:tcW w:w="2436" w:type="dxa"/>
          </w:tcPr>
          <w:p w14:paraId="30B15C1F"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1F27E15D" w14:textId="49C0BFE5" w:rsidR="00B6300F" w:rsidRPr="008836AC" w:rsidRDefault="008C4A84" w:rsidP="008836AC">
            <w:pPr>
              <w:tabs>
                <w:tab w:val="left" w:pos="567"/>
              </w:tabs>
              <w:spacing w:after="0"/>
              <w:rPr>
                <w:rFonts w:ascii="Arial" w:hAnsi="Arial" w:cs="Arial"/>
                <w:lang w:eastAsia="ja-JP"/>
              </w:rPr>
            </w:pPr>
            <w:r w:rsidRPr="008C4A84">
              <w:rPr>
                <w:rFonts w:ascii="Arial" w:hAnsi="Arial" w:cs="Arial"/>
                <w:lang w:eastAsia="ja-JP"/>
              </w:rPr>
              <w:t>RP-</w:t>
            </w:r>
            <w:r w:rsidR="005B4A4F">
              <w:rPr>
                <w:rFonts w:ascii="Arial" w:hAnsi="Arial" w:cs="Arial"/>
                <w:lang w:eastAsia="ja-JP"/>
              </w:rPr>
              <w:t>20</w:t>
            </w:r>
            <w:r w:rsidR="0018379C">
              <w:rPr>
                <w:rFonts w:ascii="Arial" w:hAnsi="Arial" w:cs="Arial"/>
                <w:lang w:eastAsia="ja-JP"/>
              </w:rPr>
              <w:t>2</w:t>
            </w:r>
            <w:r w:rsidR="004D5842">
              <w:rPr>
                <w:rFonts w:ascii="Arial" w:hAnsi="Arial" w:cs="Arial"/>
                <w:lang w:eastAsia="ja-JP"/>
              </w:rPr>
              <w:t>925</w:t>
            </w:r>
          </w:p>
        </w:tc>
      </w:tr>
      <w:tr w:rsidR="00871653" w:rsidRPr="008836AC" w14:paraId="20D4A8F1" w14:textId="77777777" w:rsidTr="00871653">
        <w:tc>
          <w:tcPr>
            <w:tcW w:w="2436" w:type="dxa"/>
          </w:tcPr>
          <w:p w14:paraId="2F629081" w14:textId="77777777" w:rsidR="00887422" w:rsidRPr="00D20654" w:rsidRDefault="00871653" w:rsidP="001A248F">
            <w:pPr>
              <w:tabs>
                <w:tab w:val="left" w:pos="567"/>
              </w:tabs>
              <w:spacing w:after="0"/>
              <w:rPr>
                <w:rFonts w:ascii="Arial" w:hAnsi="Arial" w:cs="Arial"/>
                <w:b/>
              </w:rPr>
            </w:pPr>
            <w:r w:rsidRPr="00D20654">
              <w:rPr>
                <w:rFonts w:ascii="Arial" w:hAnsi="Arial" w:cs="Arial"/>
                <w:b/>
              </w:rPr>
              <w:t>Target Completion Date</w:t>
            </w:r>
          </w:p>
          <w:p w14:paraId="734E68BF" w14:textId="77777777" w:rsidR="00871653" w:rsidRPr="00D20654" w:rsidRDefault="00887422" w:rsidP="001A248F">
            <w:pPr>
              <w:tabs>
                <w:tab w:val="left" w:pos="567"/>
              </w:tabs>
              <w:spacing w:after="0"/>
              <w:rPr>
                <w:rFonts w:ascii="Arial" w:hAnsi="Arial" w:cs="Arial"/>
                <w:b/>
              </w:rPr>
            </w:pPr>
            <w:r w:rsidRPr="00D20654">
              <w:rPr>
                <w:rFonts w:ascii="Arial" w:hAnsi="Arial" w:cs="Arial"/>
                <w:b/>
              </w:rPr>
              <w:t>(indicate if changed)</w:t>
            </w:r>
          </w:p>
        </w:tc>
        <w:tc>
          <w:tcPr>
            <w:tcW w:w="1846" w:type="dxa"/>
          </w:tcPr>
          <w:p w14:paraId="221556F5" w14:textId="77777777" w:rsidR="00871653" w:rsidRPr="00D20654" w:rsidRDefault="00871653" w:rsidP="008836AC">
            <w:pPr>
              <w:tabs>
                <w:tab w:val="left" w:pos="567"/>
              </w:tabs>
              <w:spacing w:after="0"/>
              <w:rPr>
                <w:rFonts w:ascii="Arial" w:hAnsi="Arial" w:cs="Arial"/>
                <w:lang w:eastAsia="ja-JP"/>
              </w:rPr>
            </w:pPr>
            <w:r w:rsidRPr="00D20654">
              <w:rPr>
                <w:rFonts w:ascii="Arial" w:hAnsi="Arial" w:cs="Arial"/>
                <w:lang w:eastAsia="ja-JP"/>
              </w:rPr>
              <w:t xml:space="preserve">Study Item: </w:t>
            </w:r>
          </w:p>
          <w:p w14:paraId="27B5BA50" w14:textId="3AFCEE48" w:rsidR="005D6707" w:rsidRPr="00D20654" w:rsidRDefault="0018379C" w:rsidP="008836AC">
            <w:pPr>
              <w:tabs>
                <w:tab w:val="left" w:pos="567"/>
              </w:tabs>
              <w:spacing w:after="0"/>
              <w:rPr>
                <w:rFonts w:ascii="Arial" w:hAnsi="Arial" w:cs="Arial"/>
                <w:lang w:eastAsia="ja-JP"/>
              </w:rPr>
            </w:pPr>
            <w:r w:rsidRPr="00D20654">
              <w:rPr>
                <w:rFonts w:ascii="Arial" w:hAnsi="Arial" w:cs="Arial"/>
                <w:lang w:eastAsia="ja-JP"/>
              </w:rPr>
              <w:t>N/A</w:t>
            </w:r>
          </w:p>
        </w:tc>
        <w:tc>
          <w:tcPr>
            <w:tcW w:w="1842" w:type="dxa"/>
          </w:tcPr>
          <w:p w14:paraId="01B96994" w14:textId="20B6200A" w:rsidR="00871653" w:rsidRPr="00D20654" w:rsidRDefault="00871653" w:rsidP="008836AC">
            <w:pPr>
              <w:tabs>
                <w:tab w:val="left" w:pos="567"/>
              </w:tabs>
              <w:spacing w:after="0"/>
              <w:rPr>
                <w:rFonts w:ascii="Arial" w:hAnsi="Arial" w:cs="Arial"/>
                <w:lang w:eastAsia="ja-JP"/>
              </w:rPr>
            </w:pPr>
            <w:r w:rsidRPr="00D20654">
              <w:rPr>
                <w:rFonts w:ascii="Arial" w:hAnsi="Arial" w:cs="Arial"/>
                <w:lang w:eastAsia="ja-JP"/>
              </w:rPr>
              <w:t xml:space="preserve">Core part: </w:t>
            </w:r>
            <w:r w:rsidR="00D63C93" w:rsidRPr="00D20654">
              <w:rPr>
                <w:rFonts w:ascii="Arial" w:hAnsi="Arial" w:cs="Arial"/>
                <w:lang w:eastAsia="ja-JP"/>
              </w:rPr>
              <w:t>03</w:t>
            </w:r>
            <w:r w:rsidRPr="00D20654">
              <w:rPr>
                <w:rFonts w:ascii="Arial" w:hAnsi="Arial" w:cs="Arial"/>
                <w:lang w:eastAsia="ja-JP"/>
              </w:rPr>
              <w:t>/</w:t>
            </w:r>
            <w:r w:rsidR="004D5842" w:rsidRPr="00D20654">
              <w:rPr>
                <w:rFonts w:ascii="Arial" w:hAnsi="Arial" w:cs="Arial"/>
                <w:lang w:eastAsia="ja-JP"/>
              </w:rPr>
              <w:t>202</w:t>
            </w:r>
            <w:r w:rsidR="00D63C93" w:rsidRPr="00D20654">
              <w:rPr>
                <w:rFonts w:ascii="Arial" w:hAnsi="Arial" w:cs="Arial"/>
                <w:lang w:eastAsia="ja-JP"/>
              </w:rPr>
              <w:t>2</w:t>
            </w:r>
          </w:p>
        </w:tc>
        <w:tc>
          <w:tcPr>
            <w:tcW w:w="2268" w:type="dxa"/>
          </w:tcPr>
          <w:p w14:paraId="4114166D" w14:textId="12280B4B" w:rsidR="00871653" w:rsidRPr="00D20654" w:rsidRDefault="00871653" w:rsidP="00207DC4">
            <w:pPr>
              <w:tabs>
                <w:tab w:val="left" w:pos="567"/>
              </w:tabs>
              <w:spacing w:after="0"/>
              <w:rPr>
                <w:rFonts w:ascii="Arial" w:hAnsi="Arial" w:cs="Arial"/>
                <w:lang w:eastAsia="ja-JP"/>
              </w:rPr>
            </w:pPr>
            <w:r w:rsidRPr="00D20654">
              <w:rPr>
                <w:rFonts w:ascii="Arial" w:hAnsi="Arial" w:cs="Arial"/>
                <w:lang w:eastAsia="ja-JP"/>
              </w:rPr>
              <w:t xml:space="preserve">Performance part: </w:t>
            </w:r>
            <w:r w:rsidR="004D5842" w:rsidRPr="00D20654">
              <w:rPr>
                <w:rFonts w:ascii="Arial" w:hAnsi="Arial" w:cs="Arial"/>
                <w:lang w:eastAsia="ja-JP"/>
              </w:rPr>
              <w:t>0</w:t>
            </w:r>
            <w:r w:rsidR="00D63C93" w:rsidRPr="00D20654">
              <w:rPr>
                <w:rFonts w:ascii="Arial" w:hAnsi="Arial" w:cs="Arial"/>
                <w:lang w:eastAsia="ja-JP"/>
              </w:rPr>
              <w:t>6</w:t>
            </w:r>
            <w:r w:rsidR="004D5842" w:rsidRPr="00D20654">
              <w:rPr>
                <w:rFonts w:ascii="Arial" w:hAnsi="Arial" w:cs="Arial"/>
                <w:lang w:eastAsia="ja-JP"/>
              </w:rPr>
              <w:t>/2022</w:t>
            </w:r>
          </w:p>
        </w:tc>
        <w:tc>
          <w:tcPr>
            <w:tcW w:w="1694" w:type="dxa"/>
            <w:gridSpan w:val="2"/>
          </w:tcPr>
          <w:p w14:paraId="3AAD2E44" w14:textId="4B1A26EC" w:rsidR="00871653" w:rsidRPr="003B0E11" w:rsidRDefault="00871653" w:rsidP="008836AC">
            <w:pPr>
              <w:tabs>
                <w:tab w:val="left" w:pos="567"/>
              </w:tabs>
              <w:spacing w:after="0"/>
              <w:rPr>
                <w:rFonts w:ascii="Arial" w:hAnsi="Arial" w:cs="Arial"/>
                <w:highlight w:val="yellow"/>
                <w:lang w:eastAsia="ja-JP"/>
              </w:rPr>
            </w:pPr>
            <w:r w:rsidRPr="003B0E11">
              <w:rPr>
                <w:rFonts w:ascii="Arial" w:hAnsi="Arial" w:cs="Arial"/>
                <w:lang w:eastAsia="ja-JP"/>
              </w:rPr>
              <w:t xml:space="preserve">Testing part: </w:t>
            </w:r>
            <w:r w:rsidR="00A865B2">
              <w:rPr>
                <w:rFonts w:ascii="Arial" w:hAnsi="Arial" w:cs="Arial"/>
                <w:lang w:eastAsia="ja-JP"/>
              </w:rPr>
              <w:br/>
              <w:t>N/A</w:t>
            </w:r>
          </w:p>
        </w:tc>
      </w:tr>
      <w:tr w:rsidR="00871653" w:rsidRPr="008836AC" w14:paraId="61516186" w14:textId="77777777" w:rsidTr="00871653">
        <w:tc>
          <w:tcPr>
            <w:tcW w:w="2436" w:type="dxa"/>
          </w:tcPr>
          <w:p w14:paraId="1961EEE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5D170D73"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586BE671" w14:textId="188B74CA" w:rsidR="00871653" w:rsidRPr="008836AC" w:rsidRDefault="0018379C" w:rsidP="008836AC">
            <w:pPr>
              <w:tabs>
                <w:tab w:val="left" w:pos="567"/>
              </w:tabs>
              <w:spacing w:after="0"/>
              <w:rPr>
                <w:rFonts w:ascii="Arial" w:hAnsi="Arial" w:cs="Arial"/>
                <w:lang w:eastAsia="ja-JP"/>
              </w:rPr>
            </w:pPr>
            <w:r w:rsidRPr="0018379C">
              <w:rPr>
                <w:rFonts w:ascii="Arial" w:hAnsi="Arial" w:cs="Arial"/>
                <w:kern w:val="2"/>
                <w:sz w:val="21"/>
                <w:szCs w:val="22"/>
                <w:lang w:val="en-US" w:eastAsia="ja-JP"/>
              </w:rPr>
              <w:t>N/A</w:t>
            </w:r>
          </w:p>
        </w:tc>
        <w:tc>
          <w:tcPr>
            <w:tcW w:w="1842" w:type="dxa"/>
          </w:tcPr>
          <w:p w14:paraId="135DF62A" w14:textId="3437A84A" w:rsidR="00871653" w:rsidRPr="00D20654" w:rsidRDefault="00871653" w:rsidP="008836AC">
            <w:pPr>
              <w:tabs>
                <w:tab w:val="left" w:pos="567"/>
              </w:tabs>
              <w:spacing w:after="0"/>
              <w:rPr>
                <w:rFonts w:ascii="Arial" w:hAnsi="Arial" w:cs="Arial"/>
                <w:lang w:eastAsia="ja-JP"/>
              </w:rPr>
            </w:pPr>
            <w:r w:rsidRPr="00D20654">
              <w:rPr>
                <w:rFonts w:ascii="Arial" w:hAnsi="Arial" w:cs="Arial"/>
                <w:lang w:eastAsia="ja-JP"/>
              </w:rPr>
              <w:t xml:space="preserve">Core part: </w:t>
            </w:r>
            <w:r w:rsidR="00A865B2">
              <w:rPr>
                <w:rFonts w:ascii="Arial" w:hAnsi="Arial" w:cs="Arial"/>
                <w:lang w:eastAsia="ja-JP"/>
              </w:rPr>
              <w:br/>
            </w:r>
            <w:r w:rsidR="004D5842" w:rsidRPr="00D20654">
              <w:rPr>
                <w:rFonts w:ascii="Arial" w:hAnsi="Arial" w:cs="Arial"/>
                <w:lang w:eastAsia="ja-JP"/>
              </w:rPr>
              <w:t>10</w:t>
            </w:r>
            <w:r w:rsidRPr="00D20654">
              <w:rPr>
                <w:rFonts w:ascii="Arial" w:hAnsi="Arial" w:cs="Arial"/>
                <w:lang w:eastAsia="ja-JP"/>
              </w:rPr>
              <w:t>%</w:t>
            </w:r>
          </w:p>
        </w:tc>
        <w:tc>
          <w:tcPr>
            <w:tcW w:w="2268" w:type="dxa"/>
          </w:tcPr>
          <w:p w14:paraId="16B9552B" w14:textId="563FE0E5" w:rsidR="00871653" w:rsidRPr="00D20654" w:rsidRDefault="00871653" w:rsidP="008836AC">
            <w:pPr>
              <w:tabs>
                <w:tab w:val="left" w:pos="567"/>
              </w:tabs>
              <w:spacing w:after="0"/>
              <w:rPr>
                <w:rFonts w:ascii="Arial" w:hAnsi="Arial" w:cs="Arial"/>
                <w:lang w:eastAsia="ja-JP"/>
              </w:rPr>
            </w:pPr>
            <w:r w:rsidRPr="00D20654">
              <w:rPr>
                <w:rFonts w:ascii="Arial" w:hAnsi="Arial" w:cs="Arial"/>
                <w:lang w:eastAsia="ja-JP"/>
              </w:rPr>
              <w:t xml:space="preserve">Performance Part: </w:t>
            </w:r>
            <w:r w:rsidR="00A865B2">
              <w:rPr>
                <w:rFonts w:ascii="Arial" w:hAnsi="Arial" w:cs="Arial"/>
                <w:lang w:eastAsia="ja-JP"/>
              </w:rPr>
              <w:br/>
            </w:r>
            <w:r w:rsidR="004D5842" w:rsidRPr="00D20654">
              <w:rPr>
                <w:rFonts w:ascii="Arial" w:hAnsi="Arial" w:cs="Arial"/>
                <w:lang w:eastAsia="ja-JP"/>
              </w:rPr>
              <w:t>0</w:t>
            </w:r>
            <w:r w:rsidRPr="00D20654">
              <w:rPr>
                <w:rFonts w:ascii="Arial" w:hAnsi="Arial" w:cs="Arial"/>
                <w:lang w:eastAsia="ja-JP"/>
              </w:rPr>
              <w:t>%</w:t>
            </w:r>
          </w:p>
        </w:tc>
        <w:tc>
          <w:tcPr>
            <w:tcW w:w="1694" w:type="dxa"/>
            <w:gridSpan w:val="2"/>
          </w:tcPr>
          <w:p w14:paraId="5F051707" w14:textId="373D41CA" w:rsidR="00871653" w:rsidRPr="003B0E11" w:rsidRDefault="00871653" w:rsidP="008836AC">
            <w:pPr>
              <w:tabs>
                <w:tab w:val="left" w:pos="567"/>
              </w:tabs>
              <w:spacing w:after="0"/>
              <w:rPr>
                <w:rFonts w:ascii="Arial" w:hAnsi="Arial" w:cs="Arial"/>
                <w:highlight w:val="yellow"/>
                <w:lang w:eastAsia="ja-JP"/>
              </w:rPr>
            </w:pPr>
            <w:r w:rsidRPr="003B0E11">
              <w:rPr>
                <w:rFonts w:ascii="Arial" w:hAnsi="Arial" w:cs="Arial"/>
                <w:lang w:eastAsia="ja-JP"/>
              </w:rPr>
              <w:t xml:space="preserve">Testing part: </w:t>
            </w:r>
            <w:r w:rsidR="00A865B2">
              <w:rPr>
                <w:rFonts w:ascii="Arial" w:hAnsi="Arial" w:cs="Arial"/>
                <w:lang w:eastAsia="ja-JP"/>
              </w:rPr>
              <w:t>N/A</w:t>
            </w:r>
          </w:p>
        </w:tc>
      </w:tr>
    </w:tbl>
    <w:p w14:paraId="0A1746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A03AFEA" w14:textId="77777777" w:rsidR="001F486F" w:rsidRPr="001F486F" w:rsidRDefault="001F486F" w:rsidP="006226DD">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 xml:space="preserve">Normal progress, no RAN plenary action </w:t>
      </w:r>
      <w:proofErr w:type="gramStart"/>
      <w:r w:rsidRPr="001F486F">
        <w:rPr>
          <w:rFonts w:ascii="Arial" w:hAnsi="Arial" w:cs="Arial"/>
          <w:color w:val="00B050"/>
        </w:rPr>
        <w:t>needed</w:t>
      </w:r>
      <w:proofErr w:type="gramEnd"/>
    </w:p>
    <w:p w14:paraId="3A807980" w14:textId="77777777" w:rsidR="001F486F" w:rsidRDefault="001F486F" w:rsidP="006226DD">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xml:space="preserve">. If so, SR should clearly define requested </w:t>
      </w:r>
      <w:proofErr w:type="gramStart"/>
      <w:r w:rsidR="00871653">
        <w:rPr>
          <w:rFonts w:ascii="Arial" w:hAnsi="Arial" w:cs="Arial"/>
          <w:color w:val="FF9201"/>
        </w:rPr>
        <w:t>action</w:t>
      </w:r>
      <w:proofErr w:type="gramEnd"/>
    </w:p>
    <w:p w14:paraId="6DC20701" w14:textId="77777777" w:rsidR="001F486F" w:rsidRDefault="001F486F" w:rsidP="006226DD">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xml:space="preserve">. SR should define requested </w:t>
      </w:r>
      <w:proofErr w:type="gramStart"/>
      <w:r w:rsidR="00871653">
        <w:rPr>
          <w:rFonts w:ascii="Arial" w:hAnsi="Arial" w:cs="Arial"/>
          <w:color w:val="FF0000"/>
        </w:rPr>
        <w:t>action</w:t>
      </w:r>
      <w:proofErr w:type="gramEnd"/>
    </w:p>
    <w:p w14:paraId="47939398" w14:textId="77777777" w:rsidR="001F486F" w:rsidRPr="001F486F" w:rsidRDefault="001F486F" w:rsidP="001F486F">
      <w:pPr>
        <w:pStyle w:val="ListParagraph"/>
        <w:tabs>
          <w:tab w:val="left" w:pos="567"/>
        </w:tabs>
        <w:ind w:leftChars="0" w:left="924"/>
        <w:rPr>
          <w:rFonts w:ascii="Arial" w:hAnsi="Arial" w:cs="Arial"/>
          <w:color w:val="FF0000"/>
        </w:rPr>
      </w:pPr>
    </w:p>
    <w:p w14:paraId="03920D28"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36F569AF" w14:textId="77777777" w:rsidTr="001A248F">
        <w:tc>
          <w:tcPr>
            <w:tcW w:w="2758" w:type="dxa"/>
            <w:gridSpan w:val="2"/>
          </w:tcPr>
          <w:p w14:paraId="150F7054"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0C551438" w14:textId="6EA7DECD" w:rsidR="00EF4800" w:rsidRPr="008836AC" w:rsidRDefault="008C4A84" w:rsidP="001A248F">
            <w:pPr>
              <w:tabs>
                <w:tab w:val="left" w:pos="567"/>
              </w:tabs>
              <w:spacing w:after="0"/>
              <w:rPr>
                <w:rFonts w:ascii="Arial" w:hAnsi="Arial" w:cs="Arial"/>
                <w:color w:val="FF0000"/>
              </w:rPr>
            </w:pPr>
            <w:r w:rsidRPr="0093514C">
              <w:rPr>
                <w:rFonts w:ascii="Arial" w:hAnsi="Arial" w:cs="Arial"/>
              </w:rPr>
              <w:t>RAN1</w:t>
            </w:r>
          </w:p>
        </w:tc>
      </w:tr>
      <w:tr w:rsidR="006C4E32" w:rsidRPr="008836AC" w14:paraId="1417263A" w14:textId="77777777" w:rsidTr="001A248F">
        <w:tc>
          <w:tcPr>
            <w:tcW w:w="1418" w:type="dxa"/>
            <w:vMerge w:val="restart"/>
            <w:vAlign w:val="center"/>
          </w:tcPr>
          <w:p w14:paraId="7FE4210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6DD43487"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00F00C5E" w14:textId="769E9067" w:rsidR="006C4E32" w:rsidRPr="008836AC" w:rsidRDefault="004D5842" w:rsidP="0036248C">
            <w:pPr>
              <w:tabs>
                <w:tab w:val="left" w:pos="567"/>
              </w:tabs>
              <w:spacing w:after="0"/>
              <w:rPr>
                <w:rFonts w:ascii="Arial" w:hAnsi="Arial" w:cs="Arial"/>
                <w:lang w:eastAsia="ja-JP"/>
              </w:rPr>
            </w:pPr>
            <w:r>
              <w:rPr>
                <w:rFonts w:ascii="Arial" w:hAnsi="Arial" w:cs="Arial"/>
                <w:lang w:eastAsia="ja-JP"/>
              </w:rPr>
              <w:t>Jing Sun</w:t>
            </w:r>
            <w:r w:rsidR="007213D2">
              <w:rPr>
                <w:rFonts w:ascii="Arial" w:hAnsi="Arial" w:cs="Arial"/>
                <w:lang w:eastAsia="ja-JP"/>
              </w:rPr>
              <w:t xml:space="preserve"> (RAN1)</w:t>
            </w:r>
            <w:r w:rsidR="008C4A84">
              <w:rPr>
                <w:rFonts w:ascii="Arial" w:hAnsi="Arial" w:cs="Arial"/>
                <w:lang w:eastAsia="ja-JP"/>
              </w:rPr>
              <w:t xml:space="preserve">; </w:t>
            </w:r>
            <w:r>
              <w:rPr>
                <w:rFonts w:ascii="Arial" w:hAnsi="Arial" w:cs="Arial"/>
                <w:lang w:eastAsia="ja-JP"/>
              </w:rPr>
              <w:t>Jiwoo Kim</w:t>
            </w:r>
            <w:r w:rsidR="009D3D83" w:rsidRPr="009D3D83">
              <w:rPr>
                <w:rFonts w:ascii="Arial" w:hAnsi="Arial" w:cs="Arial"/>
                <w:lang w:eastAsia="ja-JP"/>
              </w:rPr>
              <w:t xml:space="preserve"> </w:t>
            </w:r>
            <w:r w:rsidR="007213D2">
              <w:rPr>
                <w:rFonts w:ascii="Arial" w:hAnsi="Arial" w:cs="Arial"/>
                <w:lang w:eastAsia="ja-JP"/>
              </w:rPr>
              <w:t>(RAN4)</w:t>
            </w:r>
          </w:p>
        </w:tc>
      </w:tr>
      <w:tr w:rsidR="006C4E32" w:rsidRPr="008836AC" w14:paraId="2F9E0F6E" w14:textId="77777777" w:rsidTr="001A248F">
        <w:tc>
          <w:tcPr>
            <w:tcW w:w="1418" w:type="dxa"/>
            <w:vMerge/>
          </w:tcPr>
          <w:p w14:paraId="57223BC3" w14:textId="77777777" w:rsidR="006C4E32" w:rsidRPr="008836AC" w:rsidRDefault="006C4E32" w:rsidP="001A248F">
            <w:pPr>
              <w:tabs>
                <w:tab w:val="left" w:pos="567"/>
              </w:tabs>
              <w:rPr>
                <w:rFonts w:ascii="Arial" w:hAnsi="Arial" w:cs="Arial"/>
                <w:b/>
              </w:rPr>
            </w:pPr>
          </w:p>
        </w:tc>
        <w:tc>
          <w:tcPr>
            <w:tcW w:w="1340" w:type="dxa"/>
          </w:tcPr>
          <w:p w14:paraId="575B9220"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F01B588" w14:textId="69A7EBF7" w:rsidR="006C4E32" w:rsidRPr="008836AC" w:rsidRDefault="007213D2" w:rsidP="001A248F">
            <w:pPr>
              <w:tabs>
                <w:tab w:val="left" w:pos="567"/>
              </w:tabs>
              <w:spacing w:after="0"/>
              <w:rPr>
                <w:rFonts w:ascii="Arial" w:hAnsi="Arial" w:cs="Arial"/>
                <w:lang w:eastAsia="ja-JP"/>
              </w:rPr>
            </w:pPr>
            <w:r>
              <w:rPr>
                <w:rFonts w:ascii="Arial" w:hAnsi="Arial" w:cs="Arial"/>
                <w:lang w:eastAsia="ja-JP"/>
              </w:rPr>
              <w:t>Qualcomm</w:t>
            </w:r>
            <w:r w:rsidR="004D5842">
              <w:rPr>
                <w:rFonts w:ascii="Arial" w:hAnsi="Arial" w:cs="Arial"/>
                <w:lang w:eastAsia="ja-JP"/>
              </w:rPr>
              <w:t>; Intel Corporation</w:t>
            </w:r>
          </w:p>
        </w:tc>
      </w:tr>
      <w:tr w:rsidR="006C4E32" w:rsidRPr="008836AC" w14:paraId="445045CC" w14:textId="77777777" w:rsidTr="001A248F">
        <w:tc>
          <w:tcPr>
            <w:tcW w:w="1418" w:type="dxa"/>
            <w:vMerge/>
          </w:tcPr>
          <w:p w14:paraId="5DC2AD86" w14:textId="77777777" w:rsidR="006C4E32" w:rsidRPr="008836AC" w:rsidRDefault="006C4E32" w:rsidP="001A248F">
            <w:pPr>
              <w:tabs>
                <w:tab w:val="left" w:pos="567"/>
              </w:tabs>
              <w:rPr>
                <w:rFonts w:ascii="Arial" w:hAnsi="Arial" w:cs="Arial"/>
                <w:b/>
              </w:rPr>
            </w:pPr>
          </w:p>
        </w:tc>
        <w:tc>
          <w:tcPr>
            <w:tcW w:w="1340" w:type="dxa"/>
          </w:tcPr>
          <w:p w14:paraId="1087E139"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47D7FEA1" w14:textId="40DF6C50" w:rsidR="006C4E32" w:rsidRPr="008836AC" w:rsidRDefault="004D5842" w:rsidP="001A248F">
            <w:pPr>
              <w:tabs>
                <w:tab w:val="left" w:pos="567"/>
              </w:tabs>
              <w:spacing w:after="0"/>
              <w:rPr>
                <w:rFonts w:ascii="Arial" w:hAnsi="Arial" w:cs="Arial"/>
              </w:rPr>
            </w:pPr>
            <w:r>
              <w:rPr>
                <w:rFonts w:ascii="Arial" w:hAnsi="Arial" w:cs="Arial"/>
              </w:rPr>
              <w:t>jingsun@qti.qualcomm.com</w:t>
            </w:r>
            <w:r w:rsidR="00335D98">
              <w:rPr>
                <w:rFonts w:ascii="Arial" w:hAnsi="Arial" w:cs="Arial"/>
              </w:rPr>
              <w:t xml:space="preserve">; </w:t>
            </w:r>
            <w:r>
              <w:rPr>
                <w:rFonts w:ascii="Arial" w:hAnsi="Arial" w:cs="Arial"/>
              </w:rPr>
              <w:t>Jiwoo.kim@intel.com</w:t>
            </w:r>
          </w:p>
        </w:tc>
      </w:tr>
    </w:tbl>
    <w:p w14:paraId="56927EBF" w14:textId="77777777" w:rsidR="006C4E32" w:rsidRDefault="006C4E32" w:rsidP="000D17BC">
      <w:pPr>
        <w:pBdr>
          <w:bottom w:val="single" w:sz="4" w:space="1" w:color="auto"/>
        </w:pBdr>
        <w:spacing w:after="0"/>
        <w:rPr>
          <w:rFonts w:ascii="Arial" w:hAnsi="Arial" w:cs="Arial"/>
        </w:rPr>
      </w:pPr>
    </w:p>
    <w:p w14:paraId="4D1544D8" w14:textId="77777777" w:rsidR="006C4E32" w:rsidRPr="00430FCA" w:rsidRDefault="006C4E32" w:rsidP="006C4E32">
      <w:pPr>
        <w:pBdr>
          <w:bottom w:val="single" w:sz="4" w:space="1" w:color="auto"/>
        </w:pBdr>
        <w:rPr>
          <w:rFonts w:ascii="Arial" w:hAnsi="Arial" w:cs="Arial"/>
        </w:rPr>
      </w:pPr>
    </w:p>
    <w:p w14:paraId="43FEFC0B"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007C5BBA" w14:textId="77777777" w:rsidTr="001A248F">
        <w:trPr>
          <w:jc w:val="center"/>
        </w:trPr>
        <w:tc>
          <w:tcPr>
            <w:tcW w:w="6185" w:type="dxa"/>
            <w:shd w:val="clear" w:color="auto" w:fill="E0E0E0"/>
          </w:tcPr>
          <w:p w14:paraId="28180937"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3D2646F1" w14:textId="3E725E53" w:rsidR="00D22398" w:rsidRPr="008836AC" w:rsidRDefault="008C5BA9" w:rsidP="00C4666A">
            <w:pPr>
              <w:pStyle w:val="TAL"/>
              <w:jc w:val="center"/>
              <w:rPr>
                <w:color w:val="FF0000"/>
                <w:lang w:eastAsia="ja-JP"/>
              </w:rPr>
            </w:pPr>
            <w:r>
              <w:rPr>
                <w:color w:val="FF0000"/>
                <w:lang w:eastAsia="ja-JP"/>
              </w:rPr>
              <w:t>No</w:t>
            </w:r>
          </w:p>
        </w:tc>
      </w:tr>
    </w:tbl>
    <w:p w14:paraId="3DD7AFAF" w14:textId="77777777" w:rsidR="00D22398" w:rsidRDefault="00D22398" w:rsidP="0039390A">
      <w:pPr>
        <w:spacing w:after="0"/>
        <w:rPr>
          <w:rFonts w:ascii="Arial" w:hAnsi="Arial" w:cs="Arial"/>
        </w:rPr>
      </w:pPr>
    </w:p>
    <w:p w14:paraId="167BA07F"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1FC8F7DD"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7BD996F3"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580D4EC" w14:textId="77777777" w:rsidR="003B7182" w:rsidRDefault="003B7182" w:rsidP="00C17C6C">
      <w:pPr>
        <w:spacing w:after="0"/>
        <w:rPr>
          <w:rFonts w:ascii="Arial" w:hAnsi="Arial" w:cs="Arial"/>
        </w:rPr>
      </w:pPr>
    </w:p>
    <w:p w14:paraId="73412D54" w14:textId="77777777" w:rsidR="0021601B" w:rsidRPr="003B7182" w:rsidRDefault="0021601B" w:rsidP="00C17C6C">
      <w:pPr>
        <w:spacing w:after="0"/>
        <w:rPr>
          <w:rFonts w:ascii="Arial" w:hAnsi="Arial" w:cs="Arial"/>
        </w:rPr>
      </w:pPr>
    </w:p>
    <w:p w14:paraId="20AEAEBB"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6871ECDC"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598A536" w14:textId="77777777" w:rsidR="00610E37" w:rsidRDefault="00701410" w:rsidP="00DF5776">
      <w:pPr>
        <w:pStyle w:val="Heading3"/>
        <w:rPr>
          <w:lang w:eastAsia="ja-JP"/>
        </w:rPr>
      </w:pPr>
      <w:r>
        <w:rPr>
          <w:lang w:eastAsia="ja-JP"/>
        </w:rPr>
        <w:lastRenderedPageBreak/>
        <w:t>2.1</w:t>
      </w:r>
      <w:r>
        <w:rPr>
          <w:lang w:eastAsia="ja-JP"/>
        </w:rPr>
        <w:tab/>
      </w:r>
      <w:r w:rsidR="00610E37" w:rsidRPr="0003665A">
        <w:rPr>
          <w:rFonts w:hint="eastAsia"/>
          <w:lang w:eastAsia="ja-JP"/>
        </w:rPr>
        <w:t>RAN1</w:t>
      </w:r>
    </w:p>
    <w:p w14:paraId="7C06FB08" w14:textId="5928BB5D" w:rsidR="00701410" w:rsidRDefault="00701410" w:rsidP="00701410">
      <w:pPr>
        <w:pStyle w:val="Heading4"/>
        <w:rPr>
          <w:lang w:eastAsia="ja-JP"/>
        </w:rPr>
      </w:pPr>
      <w:r>
        <w:rPr>
          <w:lang w:eastAsia="ja-JP"/>
        </w:rPr>
        <w:t>2.1.1</w:t>
      </w:r>
      <w:r>
        <w:rPr>
          <w:lang w:eastAsia="ja-JP"/>
        </w:rPr>
        <w:tab/>
        <w:t>Agreements</w:t>
      </w:r>
    </w:p>
    <w:p w14:paraId="0AA8B688" w14:textId="03257A91" w:rsidR="004D5842" w:rsidRDefault="004D5842" w:rsidP="004D5842">
      <w:pPr>
        <w:rPr>
          <w:lang w:eastAsia="ja-JP"/>
        </w:rPr>
      </w:pPr>
      <w:r>
        <w:rPr>
          <w:lang w:eastAsia="ja-JP"/>
        </w:rPr>
        <w:t>Agreements for RAN1 #104e</w:t>
      </w:r>
    </w:p>
    <w:p w14:paraId="604249FC" w14:textId="77777777" w:rsidR="004D5842" w:rsidRDefault="0033749E" w:rsidP="004D5842">
      <w:pPr>
        <w:ind w:left="1440" w:hanging="1440"/>
        <w:rPr>
          <w:lang w:eastAsia="x-none"/>
        </w:rPr>
      </w:pPr>
      <w:hyperlink r:id="rId11" w:history="1">
        <w:r w:rsidR="004D5842" w:rsidRPr="00FB4DB2">
          <w:rPr>
            <w:rStyle w:val="Hyperlink"/>
            <w:b/>
            <w:bCs/>
            <w:lang w:eastAsia="x-none"/>
          </w:rPr>
          <w:t>R1-2102073</w:t>
        </w:r>
      </w:hyperlink>
      <w:r w:rsidR="004D5842">
        <w:rPr>
          <w:lang w:eastAsia="x-none"/>
        </w:rPr>
        <w:tab/>
      </w:r>
      <w:r w:rsidR="004D5842" w:rsidRPr="005048B7">
        <w:rPr>
          <w:lang w:eastAsia="x-none"/>
        </w:rPr>
        <w:t>[Draft] LS on beam switching gap for 60 GHz band</w:t>
      </w:r>
      <w:r w:rsidR="004D5842">
        <w:rPr>
          <w:lang w:eastAsia="x-none"/>
        </w:rPr>
        <w:tab/>
        <w:t xml:space="preserve">Intel </w:t>
      </w:r>
      <w:proofErr w:type="gramStart"/>
      <w:r w:rsidR="004D5842">
        <w:rPr>
          <w:lang w:eastAsia="x-none"/>
        </w:rPr>
        <w:t>Corporation</w:t>
      </w:r>
      <w:proofErr w:type="gramEnd"/>
    </w:p>
    <w:p w14:paraId="6A1D2E4C" w14:textId="77777777" w:rsidR="004D5842" w:rsidRPr="005048B7" w:rsidRDefault="004D5842" w:rsidP="004D5842">
      <w:pPr>
        <w:ind w:left="1440" w:hanging="1440"/>
        <w:rPr>
          <w:lang w:eastAsia="x-none"/>
        </w:rPr>
      </w:pPr>
      <w:r w:rsidRPr="005048B7">
        <w:rPr>
          <w:highlight w:val="green"/>
          <w:lang w:eastAsia="x-none"/>
        </w:rPr>
        <w:t xml:space="preserve">Final LS endorsed </w:t>
      </w:r>
      <w:r w:rsidRPr="006E2375">
        <w:rPr>
          <w:highlight w:val="green"/>
          <w:lang w:eastAsia="x-none"/>
        </w:rPr>
        <w:t xml:space="preserve">in </w:t>
      </w:r>
      <w:hyperlink r:id="rId12" w:history="1">
        <w:r>
          <w:rPr>
            <w:rStyle w:val="Hyperlink"/>
            <w:highlight w:val="green"/>
            <w:lang w:eastAsia="x-none"/>
          </w:rPr>
          <w:t>R1-2102202</w:t>
        </w:r>
      </w:hyperlink>
    </w:p>
    <w:p w14:paraId="339B0FC6" w14:textId="77777777" w:rsidR="004D5842" w:rsidRDefault="004D5842" w:rsidP="004D5842">
      <w:pPr>
        <w:rPr>
          <w:lang w:eastAsia="x-none"/>
        </w:rPr>
      </w:pPr>
      <w:r w:rsidRPr="00A044D9">
        <w:rPr>
          <w:highlight w:val="green"/>
          <w:lang w:eastAsia="x-none"/>
        </w:rPr>
        <w:t>Agreement:</w:t>
      </w:r>
    </w:p>
    <w:p w14:paraId="5EB8FA31" w14:textId="77777777" w:rsidR="004D5842" w:rsidRDefault="004D5842" w:rsidP="004D5842">
      <w:pPr>
        <w:rPr>
          <w:lang w:eastAsia="x-none"/>
        </w:rPr>
      </w:pPr>
      <w:r w:rsidRPr="00172E29">
        <w:rPr>
          <w:lang w:eastAsia="x-none"/>
        </w:rPr>
        <w:t xml:space="preserve">Send an LS to RAN4 to get input on gap required for </w:t>
      </w:r>
      <w:proofErr w:type="spellStart"/>
      <w:r>
        <w:rPr>
          <w:lang w:eastAsia="x-none"/>
        </w:rPr>
        <w:t>gNBs</w:t>
      </w:r>
      <w:proofErr w:type="spellEnd"/>
      <w:r>
        <w:rPr>
          <w:lang w:eastAsia="x-none"/>
        </w:rPr>
        <w:t xml:space="preserve"> and UEs for </w:t>
      </w:r>
      <w:r w:rsidRPr="00172E29">
        <w:rPr>
          <w:lang w:eastAsia="x-none"/>
        </w:rPr>
        <w:t xml:space="preserve">beam switching and </w:t>
      </w:r>
      <w:r>
        <w:rPr>
          <w:lang w:eastAsia="x-none"/>
        </w:rPr>
        <w:t xml:space="preserve">for </w:t>
      </w:r>
      <w:r w:rsidRPr="00172E29">
        <w:rPr>
          <w:lang w:eastAsia="x-none"/>
        </w:rPr>
        <w:t>UL/DL and DL/UL switching.</w:t>
      </w:r>
    </w:p>
    <w:p w14:paraId="67EE2C78" w14:textId="77777777" w:rsidR="004D5842" w:rsidRDefault="004D5842" w:rsidP="004D5842">
      <w:pPr>
        <w:rPr>
          <w:lang w:eastAsia="x-none"/>
        </w:rPr>
      </w:pPr>
      <w:r w:rsidRPr="00F05825">
        <w:rPr>
          <w:highlight w:val="green"/>
          <w:lang w:eastAsia="x-none"/>
        </w:rPr>
        <w:t>Agreement:</w:t>
      </w:r>
    </w:p>
    <w:p w14:paraId="372CF34D" w14:textId="77777777" w:rsidR="004D5842" w:rsidRPr="00C232BC" w:rsidRDefault="004D5842" w:rsidP="004D5842">
      <w:pPr>
        <w:rPr>
          <w:rFonts w:cs="Times"/>
          <w:lang w:eastAsia="x-none"/>
        </w:rPr>
      </w:pPr>
      <w:r>
        <w:rPr>
          <w:rFonts w:cs="Times"/>
        </w:rPr>
        <w:t>Whether or not to s</w:t>
      </w:r>
      <w:r w:rsidRPr="00C232BC">
        <w:rPr>
          <w:rFonts w:cs="Times"/>
        </w:rPr>
        <w:t xml:space="preserve">upport </w:t>
      </w:r>
      <w:r>
        <w:rPr>
          <w:rFonts w:cs="Times"/>
        </w:rPr>
        <w:t xml:space="preserve">240 kHz, </w:t>
      </w:r>
      <w:r w:rsidRPr="00C232BC">
        <w:rPr>
          <w:rFonts w:cs="Times"/>
        </w:rPr>
        <w:t xml:space="preserve">480kHz and 960kHz SCS for SSB and the conditions under which SSB for </w:t>
      </w:r>
      <w:r>
        <w:rPr>
          <w:rFonts w:cs="Times"/>
        </w:rPr>
        <w:t xml:space="preserve">240 kHz, </w:t>
      </w:r>
      <w:r w:rsidRPr="00C232BC">
        <w:rPr>
          <w:rFonts w:cs="Times"/>
        </w:rPr>
        <w:t xml:space="preserve">480 </w:t>
      </w:r>
      <w:r>
        <w:rPr>
          <w:rFonts w:cs="Times"/>
        </w:rPr>
        <w:t xml:space="preserve">kHz </w:t>
      </w:r>
      <w:r w:rsidRPr="00C232BC">
        <w:rPr>
          <w:rFonts w:cs="Times"/>
        </w:rPr>
        <w:t xml:space="preserve">and 960 kHz </w:t>
      </w:r>
      <w:r>
        <w:rPr>
          <w:rFonts w:cs="Times"/>
        </w:rPr>
        <w:t xml:space="preserve">may be </w:t>
      </w:r>
      <w:r w:rsidRPr="00C232BC">
        <w:rPr>
          <w:rFonts w:cs="Times"/>
        </w:rPr>
        <w:t>supported will be decided no later than RAN1#104bis-e.</w:t>
      </w:r>
    </w:p>
    <w:p w14:paraId="5FC7E69B" w14:textId="77777777" w:rsidR="004D5842" w:rsidRDefault="004D5842" w:rsidP="004D5842">
      <w:pPr>
        <w:rPr>
          <w:lang w:eastAsia="x-none"/>
        </w:rPr>
      </w:pPr>
      <w:r w:rsidRPr="00623440">
        <w:rPr>
          <w:highlight w:val="green"/>
          <w:lang w:eastAsia="x-none"/>
        </w:rPr>
        <w:t>Agreement:</w:t>
      </w:r>
    </w:p>
    <w:p w14:paraId="12E6A66C" w14:textId="77777777" w:rsidR="004D5842" w:rsidRDefault="004D5842" w:rsidP="004D5842">
      <w:pPr>
        <w:tabs>
          <w:tab w:val="left" w:pos="720"/>
        </w:tabs>
        <w:textAlignment w:val="center"/>
      </w:pPr>
      <w:r w:rsidRPr="001B3067">
        <w:t xml:space="preserve">For an unlicensed band that requires LBT, further study whether/how to support </w:t>
      </w:r>
      <w:r w:rsidRPr="00C54530">
        <w:t xml:space="preserve">discovery burst (DB) and discovery burst transmission window (DBTW) </w:t>
      </w:r>
      <w:r w:rsidRPr="001B3067">
        <w:t>at least for 120 kHz SSB SCS</w:t>
      </w:r>
    </w:p>
    <w:p w14:paraId="358B361B" w14:textId="77777777" w:rsidR="004D5842" w:rsidRDefault="004D5842" w:rsidP="003E0D5D">
      <w:pPr>
        <w:numPr>
          <w:ilvl w:val="0"/>
          <w:numId w:val="8"/>
        </w:numPr>
        <w:tabs>
          <w:tab w:val="left" w:pos="720"/>
        </w:tabs>
        <w:overflowPunct/>
        <w:autoSpaceDE/>
        <w:autoSpaceDN/>
        <w:adjustRightInd/>
        <w:spacing w:after="0"/>
        <w:textAlignment w:val="center"/>
      </w:pPr>
      <w:r w:rsidRPr="00026107">
        <w:t xml:space="preserve">If DB supported </w:t>
      </w:r>
    </w:p>
    <w:p w14:paraId="38A77E7A" w14:textId="77777777" w:rsidR="004D5842" w:rsidRPr="006F0CA9" w:rsidRDefault="004D5842" w:rsidP="003E0D5D">
      <w:pPr>
        <w:numPr>
          <w:ilvl w:val="1"/>
          <w:numId w:val="8"/>
        </w:numPr>
        <w:tabs>
          <w:tab w:val="left" w:pos="720"/>
          <w:tab w:val="left" w:pos="1440"/>
        </w:tabs>
        <w:overflowPunct/>
        <w:autoSpaceDE/>
        <w:autoSpaceDN/>
        <w:adjustRightInd/>
        <w:spacing w:after="0"/>
        <w:textAlignment w:val="center"/>
      </w:pPr>
      <w:r w:rsidRPr="006F0CA9">
        <w:t>FFS: What signals/channels are included in DB other than SS/PBCH block</w:t>
      </w:r>
    </w:p>
    <w:p w14:paraId="0CABF1E7" w14:textId="77777777" w:rsidR="004D5842" w:rsidRPr="00026107" w:rsidRDefault="004D5842" w:rsidP="003E0D5D">
      <w:pPr>
        <w:numPr>
          <w:ilvl w:val="0"/>
          <w:numId w:val="8"/>
        </w:numPr>
        <w:tabs>
          <w:tab w:val="left" w:pos="720"/>
        </w:tabs>
        <w:overflowPunct/>
        <w:autoSpaceDE/>
        <w:autoSpaceDN/>
        <w:adjustRightInd/>
        <w:spacing w:after="0"/>
        <w:textAlignment w:val="center"/>
      </w:pPr>
      <w:r w:rsidRPr="00026107">
        <w:t>If DBTW is supported</w:t>
      </w:r>
    </w:p>
    <w:p w14:paraId="3B6BEDC1" w14:textId="77777777" w:rsidR="004D5842" w:rsidRDefault="004D5842" w:rsidP="003E0D5D">
      <w:pPr>
        <w:numPr>
          <w:ilvl w:val="1"/>
          <w:numId w:val="8"/>
        </w:numPr>
        <w:tabs>
          <w:tab w:val="left" w:pos="720"/>
          <w:tab w:val="left" w:pos="1440"/>
        </w:tabs>
        <w:overflowPunct/>
        <w:autoSpaceDE/>
        <w:autoSpaceDN/>
        <w:adjustRightInd/>
        <w:spacing w:after="0"/>
        <w:textAlignment w:val="center"/>
      </w:pPr>
      <w:r w:rsidRPr="00026107">
        <w:t xml:space="preserve">Support mechanism to indicate or inform that DBTW is enabled/disabled for both IDLE and CONNECTED mode </w:t>
      </w:r>
      <w:proofErr w:type="gramStart"/>
      <w:r w:rsidRPr="00026107">
        <w:t>UEs</w:t>
      </w:r>
      <w:proofErr w:type="gramEnd"/>
    </w:p>
    <w:p w14:paraId="368CDFDA" w14:textId="77777777" w:rsidR="004D5842" w:rsidRPr="006F0CA9" w:rsidRDefault="004D5842" w:rsidP="003E0D5D">
      <w:pPr>
        <w:numPr>
          <w:ilvl w:val="2"/>
          <w:numId w:val="8"/>
        </w:numPr>
        <w:tabs>
          <w:tab w:val="left" w:pos="720"/>
          <w:tab w:val="left" w:pos="1440"/>
        </w:tabs>
        <w:overflowPunct/>
        <w:autoSpaceDE/>
        <w:autoSpaceDN/>
        <w:adjustRightInd/>
        <w:spacing w:after="0"/>
        <w:textAlignment w:val="center"/>
      </w:pPr>
      <w:r w:rsidRPr="006F0CA9">
        <w:t>FFS: how to support UEs performing initial access that do not have any prior information on DBTW.</w:t>
      </w:r>
    </w:p>
    <w:p w14:paraId="557486C2" w14:textId="77777777" w:rsidR="004D5842" w:rsidRPr="00026107" w:rsidRDefault="004D5842" w:rsidP="003E0D5D">
      <w:pPr>
        <w:numPr>
          <w:ilvl w:val="1"/>
          <w:numId w:val="8"/>
        </w:numPr>
        <w:tabs>
          <w:tab w:val="left" w:pos="720"/>
          <w:tab w:val="left" w:pos="1440"/>
        </w:tabs>
        <w:overflowPunct/>
        <w:autoSpaceDE/>
        <w:autoSpaceDN/>
        <w:adjustRightInd/>
        <w:spacing w:after="0"/>
        <w:textAlignment w:val="center"/>
      </w:pPr>
      <w:r w:rsidRPr="00026107">
        <w:t xml:space="preserve">PBCH payload size is no greater than that for </w:t>
      </w:r>
      <w:proofErr w:type="gramStart"/>
      <w:r w:rsidRPr="00026107">
        <w:t>FR2</w:t>
      </w:r>
      <w:proofErr w:type="gramEnd"/>
    </w:p>
    <w:p w14:paraId="7262B523" w14:textId="77777777" w:rsidR="004D5842" w:rsidRPr="00026107" w:rsidRDefault="004D5842" w:rsidP="003E0D5D">
      <w:pPr>
        <w:numPr>
          <w:ilvl w:val="1"/>
          <w:numId w:val="8"/>
        </w:numPr>
        <w:tabs>
          <w:tab w:val="left" w:pos="720"/>
          <w:tab w:val="left" w:pos="1440"/>
        </w:tabs>
        <w:overflowPunct/>
        <w:autoSpaceDE/>
        <w:autoSpaceDN/>
        <w:adjustRightInd/>
        <w:spacing w:after="0"/>
        <w:textAlignment w:val="center"/>
      </w:pPr>
      <w:r w:rsidRPr="00026107">
        <w:t xml:space="preserve">Duration of DBTW is no greater than 5 </w:t>
      </w:r>
      <w:proofErr w:type="spellStart"/>
      <w:proofErr w:type="gramStart"/>
      <w:r w:rsidRPr="00026107">
        <w:t>ms</w:t>
      </w:r>
      <w:proofErr w:type="spellEnd"/>
      <w:proofErr w:type="gramEnd"/>
    </w:p>
    <w:p w14:paraId="4FCBF8CC" w14:textId="77777777" w:rsidR="004D5842" w:rsidRPr="00026107" w:rsidRDefault="004D5842" w:rsidP="003E0D5D">
      <w:pPr>
        <w:numPr>
          <w:ilvl w:val="1"/>
          <w:numId w:val="8"/>
        </w:numPr>
        <w:tabs>
          <w:tab w:val="left" w:pos="720"/>
          <w:tab w:val="left" w:pos="1440"/>
        </w:tabs>
        <w:overflowPunct/>
        <w:autoSpaceDE/>
        <w:autoSpaceDN/>
        <w:adjustRightInd/>
        <w:spacing w:after="0"/>
        <w:textAlignment w:val="center"/>
      </w:pPr>
      <w:r w:rsidRPr="00026107">
        <w:t xml:space="preserve">Number of PBCH DMRS sequences is the same as for </w:t>
      </w:r>
      <w:proofErr w:type="gramStart"/>
      <w:r w:rsidRPr="00026107">
        <w:t>FR2</w:t>
      </w:r>
      <w:proofErr w:type="gramEnd"/>
    </w:p>
    <w:p w14:paraId="5F149854" w14:textId="77777777" w:rsidR="004D5842" w:rsidRPr="00026107" w:rsidRDefault="004D5842" w:rsidP="003E0D5D">
      <w:pPr>
        <w:numPr>
          <w:ilvl w:val="0"/>
          <w:numId w:val="8"/>
        </w:numPr>
        <w:tabs>
          <w:tab w:val="left" w:pos="720"/>
        </w:tabs>
        <w:overflowPunct/>
        <w:autoSpaceDE/>
        <w:autoSpaceDN/>
        <w:adjustRightInd/>
        <w:spacing w:after="0"/>
        <w:textAlignment w:val="center"/>
      </w:pPr>
      <w:r w:rsidRPr="00026107">
        <w:t>The following points are additionally FFS:</w:t>
      </w:r>
    </w:p>
    <w:p w14:paraId="3424AFC6" w14:textId="77777777" w:rsidR="004D5842" w:rsidRPr="00026107" w:rsidRDefault="004D5842" w:rsidP="003E0D5D">
      <w:pPr>
        <w:numPr>
          <w:ilvl w:val="1"/>
          <w:numId w:val="8"/>
        </w:numPr>
        <w:tabs>
          <w:tab w:val="left" w:pos="720"/>
          <w:tab w:val="left" w:pos="1440"/>
        </w:tabs>
        <w:overflowPunct/>
        <w:autoSpaceDE/>
        <w:autoSpaceDN/>
        <w:adjustRightInd/>
        <w:spacing w:after="0"/>
        <w:textAlignment w:val="center"/>
      </w:pPr>
      <w:r w:rsidRPr="00026107">
        <w:t>How to indicate candidate SSB indices and QCL relation without exceeding limit on PBCH payload size</w:t>
      </w:r>
    </w:p>
    <w:p w14:paraId="7E780FEC" w14:textId="77777777" w:rsidR="004D5842" w:rsidRPr="00026107" w:rsidRDefault="004D5842" w:rsidP="003E0D5D">
      <w:pPr>
        <w:numPr>
          <w:ilvl w:val="1"/>
          <w:numId w:val="8"/>
        </w:numPr>
        <w:tabs>
          <w:tab w:val="left" w:pos="720"/>
          <w:tab w:val="left" w:pos="1440"/>
        </w:tabs>
        <w:overflowPunct/>
        <w:autoSpaceDE/>
        <w:autoSpaceDN/>
        <w:adjustRightInd/>
        <w:spacing w:after="0"/>
        <w:textAlignment w:val="center"/>
      </w:pPr>
      <w:r w:rsidRPr="00026107">
        <w:t xml:space="preserve">Details of the mechanism for enabling/disabling DBTW considering LBT exempt operation and overlapping licensed/unlicensed </w:t>
      </w:r>
      <w:proofErr w:type="gramStart"/>
      <w:r w:rsidRPr="00026107">
        <w:t>bands</w:t>
      </w:r>
      <w:proofErr w:type="gramEnd"/>
    </w:p>
    <w:p w14:paraId="5F07DE7F" w14:textId="77777777" w:rsidR="004D5842" w:rsidRPr="00026107" w:rsidRDefault="004D5842" w:rsidP="003E0D5D">
      <w:pPr>
        <w:numPr>
          <w:ilvl w:val="1"/>
          <w:numId w:val="8"/>
        </w:numPr>
        <w:tabs>
          <w:tab w:val="left" w:pos="720"/>
          <w:tab w:val="left" w:pos="1440"/>
        </w:tabs>
        <w:overflowPunct/>
        <w:autoSpaceDE/>
        <w:autoSpaceDN/>
        <w:adjustRightInd/>
        <w:spacing w:after="0"/>
        <w:textAlignment w:val="center"/>
      </w:pPr>
      <w:r w:rsidRPr="00026107">
        <w:t>Whether or not to support DBTW for SSB SCS(s) other than 120 kHz if other SSB SCS(s) are supported</w:t>
      </w:r>
    </w:p>
    <w:p w14:paraId="4311A786" w14:textId="77777777" w:rsidR="004D5842" w:rsidRDefault="004D5842" w:rsidP="004D5842">
      <w:pPr>
        <w:rPr>
          <w:lang w:eastAsia="x-none"/>
        </w:rPr>
      </w:pPr>
      <w:r w:rsidRPr="00692E35">
        <w:rPr>
          <w:highlight w:val="green"/>
          <w:lang w:eastAsia="x-none"/>
        </w:rPr>
        <w:t>Agreement:</w:t>
      </w:r>
    </w:p>
    <w:p w14:paraId="175484FE" w14:textId="77777777" w:rsidR="004D5842" w:rsidRPr="004D5842" w:rsidRDefault="004D5842" w:rsidP="004D5842">
      <w:pPr>
        <w:pStyle w:val="BodyText"/>
        <w:spacing w:after="0" w:line="259" w:lineRule="auto"/>
        <w:rPr>
          <w:rFonts w:cs="Times"/>
          <w:sz w:val="20"/>
          <w:lang w:eastAsia="zh-CN"/>
        </w:rPr>
      </w:pPr>
      <w:r w:rsidRPr="004D5842">
        <w:rPr>
          <w:rFonts w:cs="Times"/>
          <w:sz w:val="20"/>
          <w:lang w:eastAsia="zh-CN"/>
        </w:rPr>
        <w:t>For CORESET#0 and Type0-PDCCH search space configured in MIB:</w:t>
      </w:r>
    </w:p>
    <w:p w14:paraId="207EB86D" w14:textId="77777777" w:rsidR="004D5842" w:rsidRPr="004D5842" w:rsidRDefault="004D5842" w:rsidP="003E0D5D">
      <w:pPr>
        <w:pStyle w:val="BodyText"/>
        <w:numPr>
          <w:ilvl w:val="0"/>
          <w:numId w:val="7"/>
        </w:numPr>
        <w:spacing w:after="0" w:line="259" w:lineRule="auto"/>
        <w:jc w:val="both"/>
        <w:rPr>
          <w:rFonts w:cs="Times"/>
          <w:sz w:val="20"/>
          <w:lang w:eastAsia="zh-CN"/>
        </w:rPr>
      </w:pPr>
      <w:r w:rsidRPr="004D5842">
        <w:rPr>
          <w:rFonts w:cs="Times"/>
          <w:sz w:val="20"/>
          <w:lang w:eastAsia="zh-CN"/>
        </w:rPr>
        <w:t xml:space="preserve">Support {SS/PBCH Block, CORESET#0 for Type0-PDCCH} SCS </w:t>
      </w:r>
      <w:r w:rsidRPr="004D5842">
        <w:rPr>
          <w:rFonts w:cs="Times"/>
          <w:sz w:val="20"/>
          <w:u w:val="single"/>
          <w:lang w:eastAsia="zh-CN"/>
        </w:rPr>
        <w:t>equal to</w:t>
      </w:r>
      <w:r w:rsidRPr="004D5842">
        <w:rPr>
          <w:rFonts w:cs="Times"/>
          <w:sz w:val="20"/>
          <w:lang w:eastAsia="zh-CN"/>
        </w:rPr>
        <w:t xml:space="preserve"> {120, 120} kHz</w:t>
      </w:r>
    </w:p>
    <w:p w14:paraId="3875F142" w14:textId="77777777" w:rsidR="004D5842" w:rsidRPr="004D5842" w:rsidRDefault="004D5842" w:rsidP="003E0D5D">
      <w:pPr>
        <w:pStyle w:val="BodyText"/>
        <w:numPr>
          <w:ilvl w:val="1"/>
          <w:numId w:val="7"/>
        </w:numPr>
        <w:spacing w:line="259" w:lineRule="auto"/>
        <w:jc w:val="both"/>
        <w:rPr>
          <w:rFonts w:cs="Times"/>
          <w:sz w:val="20"/>
          <w:u w:val="single"/>
          <w:lang w:eastAsia="zh-CN"/>
        </w:rPr>
      </w:pPr>
      <w:r w:rsidRPr="004D5842">
        <w:rPr>
          <w:rFonts w:cs="Times"/>
          <w:sz w:val="20"/>
          <w:u w:val="single"/>
          <w:lang w:eastAsia="zh-CN"/>
        </w:rPr>
        <w:t>Support at least SSB and CORESET#0 multiplexing patterns, number of RBs for CORESET</w:t>
      </w:r>
      <w:r w:rsidRPr="004D5842">
        <w:rPr>
          <w:rFonts w:cs="Times"/>
          <w:sz w:val="20"/>
          <w:lang w:eastAsia="zh-CN"/>
        </w:rPr>
        <w:t>#</w:t>
      </w:r>
      <w:r w:rsidRPr="004D5842">
        <w:rPr>
          <w:rFonts w:cs="Times"/>
          <w:sz w:val="20"/>
          <w:u w:val="single"/>
          <w:lang w:eastAsia="zh-CN"/>
        </w:rPr>
        <w:t>0, number of symbols (duration of CORESET</w:t>
      </w:r>
      <w:r w:rsidRPr="004D5842">
        <w:rPr>
          <w:rFonts w:cs="Times"/>
          <w:sz w:val="20"/>
          <w:lang w:eastAsia="zh-CN"/>
        </w:rPr>
        <w:t>#0</w:t>
      </w:r>
      <w:r w:rsidRPr="004D5842">
        <w:rPr>
          <w:rFonts w:cs="Times"/>
          <w:sz w:val="20"/>
          <w:u w:val="single"/>
          <w:lang w:eastAsia="zh-CN"/>
        </w:rPr>
        <w:t>) that are supported in Rel-15/16 for {SS/PBCH Block, CORESET#0 for Type0-PDCCH} SCS = {120, 120} kHz.</w:t>
      </w:r>
    </w:p>
    <w:p w14:paraId="1FB54BA4" w14:textId="77777777" w:rsidR="004D5842" w:rsidRPr="004D5842" w:rsidRDefault="004D5842" w:rsidP="003E0D5D">
      <w:pPr>
        <w:pStyle w:val="BodyText"/>
        <w:numPr>
          <w:ilvl w:val="2"/>
          <w:numId w:val="7"/>
        </w:numPr>
        <w:spacing w:line="259" w:lineRule="auto"/>
        <w:jc w:val="both"/>
        <w:rPr>
          <w:rFonts w:cs="Times"/>
          <w:sz w:val="20"/>
          <w:u w:val="single"/>
          <w:lang w:eastAsia="zh-CN"/>
        </w:rPr>
      </w:pPr>
      <w:r w:rsidRPr="004D5842">
        <w:rPr>
          <w:rFonts w:cs="Times"/>
          <w:sz w:val="20"/>
          <w:u w:val="single"/>
          <w:lang w:eastAsia="zh-CN"/>
        </w:rPr>
        <w:t>FFS: Supporting additional values</w:t>
      </w:r>
    </w:p>
    <w:p w14:paraId="0923A42E" w14:textId="77777777" w:rsidR="004D5842" w:rsidRPr="004D5842" w:rsidRDefault="004D5842" w:rsidP="003E0D5D">
      <w:pPr>
        <w:pStyle w:val="BodyText"/>
        <w:numPr>
          <w:ilvl w:val="1"/>
          <w:numId w:val="7"/>
        </w:numPr>
        <w:spacing w:line="259" w:lineRule="auto"/>
        <w:jc w:val="both"/>
        <w:rPr>
          <w:rFonts w:cs="Times"/>
          <w:sz w:val="20"/>
          <w:u w:val="single"/>
          <w:lang w:eastAsia="zh-CN"/>
        </w:rPr>
      </w:pPr>
      <w:r w:rsidRPr="004D5842">
        <w:rPr>
          <w:rFonts w:cs="Times"/>
          <w:sz w:val="20"/>
          <w:u w:val="single"/>
          <w:lang w:eastAsia="zh-CN"/>
        </w:rPr>
        <w:t>FFS: Supported values for SSB to CORESET</w:t>
      </w:r>
      <w:r w:rsidRPr="004D5842">
        <w:rPr>
          <w:rFonts w:cs="Times"/>
          <w:sz w:val="20"/>
          <w:lang w:eastAsia="zh-CN"/>
        </w:rPr>
        <w:t>#</w:t>
      </w:r>
      <w:r w:rsidRPr="004D5842">
        <w:rPr>
          <w:rFonts w:cs="Times"/>
          <w:sz w:val="20"/>
          <w:u w:val="single"/>
          <w:lang w:eastAsia="zh-CN"/>
        </w:rPr>
        <w:t>0 offset RBs</w:t>
      </w:r>
    </w:p>
    <w:p w14:paraId="375E24C5" w14:textId="77777777" w:rsidR="004D5842" w:rsidRPr="004D5842" w:rsidRDefault="004D5842" w:rsidP="003E0D5D">
      <w:pPr>
        <w:pStyle w:val="BodyText"/>
        <w:numPr>
          <w:ilvl w:val="0"/>
          <w:numId w:val="7"/>
        </w:numPr>
        <w:spacing w:after="0" w:line="259" w:lineRule="auto"/>
        <w:jc w:val="both"/>
        <w:rPr>
          <w:rFonts w:cs="Times"/>
          <w:sz w:val="20"/>
          <w:lang w:eastAsia="zh-CN"/>
        </w:rPr>
      </w:pPr>
      <w:r w:rsidRPr="004D5842">
        <w:rPr>
          <w:rFonts w:cs="Times"/>
          <w:sz w:val="20"/>
          <w:lang w:eastAsia="zh-CN"/>
        </w:rPr>
        <w:t>If 480kHz SSB SCS that configures CORESET#0 and Type0-PDCCH CSS in MIB is agreed to be supported,</w:t>
      </w:r>
    </w:p>
    <w:p w14:paraId="31B56BEA" w14:textId="77777777" w:rsidR="004D5842" w:rsidRPr="004D5842" w:rsidRDefault="004D5842" w:rsidP="003E0D5D">
      <w:pPr>
        <w:pStyle w:val="BodyText"/>
        <w:numPr>
          <w:ilvl w:val="1"/>
          <w:numId w:val="7"/>
        </w:numPr>
        <w:spacing w:after="0" w:line="259" w:lineRule="auto"/>
        <w:jc w:val="both"/>
        <w:rPr>
          <w:rFonts w:cs="Times"/>
          <w:sz w:val="20"/>
          <w:lang w:eastAsia="zh-CN"/>
        </w:rPr>
      </w:pPr>
      <w:r w:rsidRPr="004D5842">
        <w:rPr>
          <w:rFonts w:cs="Times"/>
          <w:sz w:val="20"/>
          <w:lang w:eastAsia="zh-CN"/>
        </w:rPr>
        <w:t xml:space="preserve">Support {SS/PBCH Block, CORESET#0 for Type0-PDCCH} SCS </w:t>
      </w:r>
      <w:r w:rsidRPr="004D5842">
        <w:rPr>
          <w:rFonts w:cs="Times"/>
          <w:sz w:val="20"/>
          <w:u w:val="single"/>
          <w:lang w:eastAsia="zh-CN"/>
        </w:rPr>
        <w:t>equal to</w:t>
      </w:r>
      <w:r w:rsidRPr="004D5842">
        <w:rPr>
          <w:rFonts w:cs="Times"/>
          <w:sz w:val="20"/>
          <w:lang w:eastAsia="zh-CN"/>
        </w:rPr>
        <w:t xml:space="preserve"> {480, 480} kHz</w:t>
      </w:r>
    </w:p>
    <w:p w14:paraId="17F9BB63" w14:textId="77777777" w:rsidR="004D5842" w:rsidRPr="004D5842" w:rsidRDefault="004D5842" w:rsidP="003E0D5D">
      <w:pPr>
        <w:pStyle w:val="BodyText"/>
        <w:numPr>
          <w:ilvl w:val="0"/>
          <w:numId w:val="7"/>
        </w:numPr>
        <w:spacing w:after="0" w:line="259" w:lineRule="auto"/>
        <w:rPr>
          <w:rFonts w:cs="Times"/>
          <w:sz w:val="20"/>
          <w:lang w:eastAsia="zh-CN"/>
        </w:rPr>
      </w:pPr>
      <w:r w:rsidRPr="004D5842">
        <w:rPr>
          <w:rFonts w:cs="Times"/>
          <w:sz w:val="20"/>
          <w:lang w:eastAsia="zh-CN"/>
        </w:rPr>
        <w:t>If 960 kHz SSB SCS that configures CORESET#0 and Type0-PDCCH CSS in MIB is agreed to be supported,</w:t>
      </w:r>
    </w:p>
    <w:p w14:paraId="62969476" w14:textId="77777777" w:rsidR="004D5842" w:rsidRPr="004D5842" w:rsidRDefault="004D5842" w:rsidP="003E0D5D">
      <w:pPr>
        <w:pStyle w:val="BodyText"/>
        <w:numPr>
          <w:ilvl w:val="1"/>
          <w:numId w:val="7"/>
        </w:numPr>
        <w:spacing w:after="0" w:line="259" w:lineRule="auto"/>
        <w:jc w:val="both"/>
        <w:rPr>
          <w:rFonts w:cs="Times"/>
          <w:sz w:val="20"/>
          <w:lang w:eastAsia="zh-CN"/>
        </w:rPr>
      </w:pPr>
      <w:r w:rsidRPr="004D5842">
        <w:rPr>
          <w:rFonts w:cs="Times"/>
          <w:sz w:val="20"/>
          <w:lang w:eastAsia="zh-CN"/>
        </w:rPr>
        <w:t xml:space="preserve">Support {SS/PBCH Block, CORESET#0 for Type0-PDCCH} SCS </w:t>
      </w:r>
      <w:r w:rsidRPr="004D5842">
        <w:rPr>
          <w:rFonts w:cs="Times"/>
          <w:sz w:val="20"/>
          <w:u w:val="single"/>
          <w:lang w:eastAsia="zh-CN"/>
        </w:rPr>
        <w:t>equal to</w:t>
      </w:r>
      <w:r w:rsidRPr="004D5842">
        <w:rPr>
          <w:rFonts w:cs="Times"/>
          <w:sz w:val="20"/>
          <w:lang w:eastAsia="zh-CN"/>
        </w:rPr>
        <w:t xml:space="preserve"> {960, 960} kHz</w:t>
      </w:r>
    </w:p>
    <w:p w14:paraId="45CA685B" w14:textId="77777777" w:rsidR="004D5842" w:rsidRPr="004D5842" w:rsidRDefault="004D5842" w:rsidP="003E0D5D">
      <w:pPr>
        <w:pStyle w:val="BodyText"/>
        <w:numPr>
          <w:ilvl w:val="0"/>
          <w:numId w:val="7"/>
        </w:numPr>
        <w:spacing w:after="0" w:line="259" w:lineRule="auto"/>
        <w:rPr>
          <w:rFonts w:cs="Times"/>
          <w:sz w:val="20"/>
          <w:lang w:eastAsia="zh-CN"/>
        </w:rPr>
      </w:pPr>
      <w:r w:rsidRPr="004D5842">
        <w:rPr>
          <w:rFonts w:cs="Times"/>
          <w:sz w:val="20"/>
          <w:lang w:eastAsia="zh-CN"/>
        </w:rPr>
        <w:t>If 240 kHz SSB SCS is agreed to be supported,</w:t>
      </w:r>
    </w:p>
    <w:p w14:paraId="01123DB5" w14:textId="77777777" w:rsidR="004D5842" w:rsidRPr="004D5842" w:rsidRDefault="004D5842" w:rsidP="003E0D5D">
      <w:pPr>
        <w:pStyle w:val="BodyText"/>
        <w:numPr>
          <w:ilvl w:val="1"/>
          <w:numId w:val="7"/>
        </w:numPr>
        <w:spacing w:after="0" w:line="259" w:lineRule="auto"/>
        <w:jc w:val="both"/>
        <w:rPr>
          <w:rFonts w:cs="Times"/>
          <w:sz w:val="20"/>
          <w:lang w:eastAsia="zh-CN"/>
        </w:rPr>
      </w:pPr>
      <w:r w:rsidRPr="004D5842">
        <w:rPr>
          <w:rFonts w:cs="Times"/>
          <w:sz w:val="20"/>
          <w:lang w:eastAsia="zh-CN"/>
        </w:rPr>
        <w:t xml:space="preserve">Support {SS/PBCH Block, CORESET#0 for Type0-PDCCH} SCS </w:t>
      </w:r>
      <w:r w:rsidRPr="004D5842">
        <w:rPr>
          <w:rFonts w:cs="Times"/>
          <w:sz w:val="20"/>
          <w:u w:val="single"/>
          <w:lang w:eastAsia="zh-CN"/>
        </w:rPr>
        <w:t>equal to</w:t>
      </w:r>
      <w:r w:rsidRPr="004D5842">
        <w:rPr>
          <w:rFonts w:cs="Times"/>
          <w:sz w:val="20"/>
          <w:lang w:eastAsia="zh-CN"/>
        </w:rPr>
        <w:t xml:space="preserve"> {240, 120} kHz</w:t>
      </w:r>
    </w:p>
    <w:p w14:paraId="33D609A5" w14:textId="77777777" w:rsidR="004D5842" w:rsidRPr="004D5842" w:rsidRDefault="004D5842" w:rsidP="003E0D5D">
      <w:pPr>
        <w:pStyle w:val="BodyText"/>
        <w:numPr>
          <w:ilvl w:val="0"/>
          <w:numId w:val="7"/>
        </w:numPr>
        <w:spacing w:after="0" w:line="259" w:lineRule="auto"/>
        <w:jc w:val="both"/>
        <w:rPr>
          <w:rFonts w:cs="Times"/>
          <w:sz w:val="20"/>
          <w:lang w:eastAsia="zh-CN"/>
        </w:rPr>
      </w:pPr>
      <w:r w:rsidRPr="004D5842">
        <w:rPr>
          <w:rFonts w:cs="Times"/>
          <w:sz w:val="20"/>
          <w:lang w:eastAsia="zh-CN"/>
        </w:rPr>
        <w:t>FFS: any other combinations between one of SSB SCS (120, 240, 480, 960) and one of CORESET#0 SCS (120, 480, 960)</w:t>
      </w:r>
    </w:p>
    <w:p w14:paraId="353CBDF5" w14:textId="77777777" w:rsidR="004D5842" w:rsidRPr="004D5842" w:rsidRDefault="004D5842" w:rsidP="003E0D5D">
      <w:pPr>
        <w:pStyle w:val="BodyText"/>
        <w:numPr>
          <w:ilvl w:val="1"/>
          <w:numId w:val="7"/>
        </w:numPr>
        <w:spacing w:after="0" w:line="259" w:lineRule="auto"/>
        <w:jc w:val="both"/>
        <w:rPr>
          <w:rFonts w:cs="Times"/>
          <w:sz w:val="20"/>
          <w:lang w:eastAsia="zh-CN"/>
        </w:rPr>
      </w:pPr>
      <w:r w:rsidRPr="004D5842">
        <w:rPr>
          <w:rFonts w:cs="Times"/>
          <w:sz w:val="20"/>
          <w:lang w:eastAsia="zh-CN"/>
        </w:rPr>
        <w:t>FFS: initial timing resolution based on low SCS (120 kHz) and its impact on the performance of higher SCS (480/960 kHz)</w:t>
      </w:r>
    </w:p>
    <w:p w14:paraId="76503C20" w14:textId="77777777" w:rsidR="004D5842" w:rsidRDefault="004D5842" w:rsidP="004D5842">
      <w:pPr>
        <w:rPr>
          <w:lang w:eastAsia="x-none"/>
        </w:rPr>
      </w:pPr>
    </w:p>
    <w:p w14:paraId="7F1F9131" w14:textId="77777777" w:rsidR="004D5842" w:rsidRDefault="004D5842" w:rsidP="004D5842">
      <w:pPr>
        <w:rPr>
          <w:lang w:eastAsia="x-none"/>
        </w:rPr>
      </w:pPr>
      <w:r w:rsidRPr="00896569">
        <w:rPr>
          <w:highlight w:val="green"/>
          <w:lang w:eastAsia="x-none"/>
        </w:rPr>
        <w:t>Agreement:</w:t>
      </w:r>
    </w:p>
    <w:p w14:paraId="79120D3E" w14:textId="77777777" w:rsidR="004D5842" w:rsidRPr="004D5842" w:rsidRDefault="004D5842" w:rsidP="004D5842">
      <w:pPr>
        <w:pStyle w:val="BodyText"/>
        <w:tabs>
          <w:tab w:val="left" w:pos="0"/>
        </w:tabs>
        <w:spacing w:after="0" w:line="259" w:lineRule="auto"/>
        <w:rPr>
          <w:rFonts w:cs="Times"/>
          <w:sz w:val="20"/>
          <w:lang w:eastAsia="zh-CN"/>
        </w:rPr>
      </w:pPr>
      <w:r w:rsidRPr="004D5842">
        <w:rPr>
          <w:rFonts w:cs="Times"/>
          <w:sz w:val="20"/>
          <w:lang w:eastAsia="zh-CN"/>
        </w:rPr>
        <w:t>For 480 kHz and 960 kHz SSB SCS (if agreed)</w:t>
      </w:r>
    </w:p>
    <w:p w14:paraId="4492FAE2" w14:textId="77777777" w:rsidR="004D5842" w:rsidRPr="004D5842" w:rsidRDefault="004D5842" w:rsidP="003E0D5D">
      <w:pPr>
        <w:pStyle w:val="BodyText"/>
        <w:numPr>
          <w:ilvl w:val="0"/>
          <w:numId w:val="7"/>
        </w:numPr>
        <w:tabs>
          <w:tab w:val="left" w:pos="0"/>
        </w:tabs>
        <w:spacing w:after="0" w:line="259" w:lineRule="auto"/>
        <w:jc w:val="both"/>
        <w:rPr>
          <w:rFonts w:cs="Times"/>
          <w:sz w:val="20"/>
          <w:lang w:eastAsia="zh-CN"/>
        </w:rPr>
      </w:pPr>
      <w:r w:rsidRPr="004D5842">
        <w:rPr>
          <w:rFonts w:cs="Times"/>
          <w:sz w:val="20"/>
          <w:lang w:eastAsia="zh-CN"/>
        </w:rPr>
        <w:lastRenderedPageBreak/>
        <w:t>Study further on reserving symbol gap between SSB positions with different SSB index (and possibly between SSB position and other signal/channels)</w:t>
      </w:r>
    </w:p>
    <w:p w14:paraId="55AF9794" w14:textId="77777777" w:rsidR="004D5842" w:rsidRPr="004D5842" w:rsidRDefault="004D5842" w:rsidP="003E0D5D">
      <w:pPr>
        <w:pStyle w:val="BodyText"/>
        <w:numPr>
          <w:ilvl w:val="1"/>
          <w:numId w:val="7"/>
        </w:numPr>
        <w:tabs>
          <w:tab w:val="left" w:pos="0"/>
        </w:tabs>
        <w:spacing w:after="0" w:line="259" w:lineRule="auto"/>
        <w:jc w:val="both"/>
        <w:rPr>
          <w:rFonts w:cs="Times"/>
          <w:sz w:val="20"/>
          <w:lang w:eastAsia="zh-CN"/>
        </w:rPr>
      </w:pPr>
      <w:r w:rsidRPr="004D5842">
        <w:rPr>
          <w:rFonts w:cs="Times"/>
          <w:sz w:val="20"/>
          <w:lang w:eastAsia="zh-CN"/>
        </w:rPr>
        <w:t>FFS: whether symbol gap is needed for only 960 kHz or both 480 and 960 kHz.</w:t>
      </w:r>
    </w:p>
    <w:p w14:paraId="4C56DCAF" w14:textId="77777777" w:rsidR="004D5842" w:rsidRPr="004D5842" w:rsidRDefault="004D5842" w:rsidP="003E0D5D">
      <w:pPr>
        <w:pStyle w:val="BodyText"/>
        <w:numPr>
          <w:ilvl w:val="0"/>
          <w:numId w:val="7"/>
        </w:numPr>
        <w:spacing w:after="0" w:line="259" w:lineRule="auto"/>
        <w:jc w:val="both"/>
        <w:rPr>
          <w:rFonts w:cs="Times"/>
          <w:sz w:val="20"/>
          <w:lang w:eastAsia="zh-CN"/>
        </w:rPr>
      </w:pPr>
      <w:r w:rsidRPr="004D5842">
        <w:rPr>
          <w:rFonts w:cs="Times"/>
          <w:sz w:val="20"/>
          <w:lang w:eastAsia="zh-CN"/>
        </w:rPr>
        <w:t xml:space="preserve">Study further on reserving gap for UL/DL switching within the pattern accounting possibility for reserving UL transmission occasions in the SSB </w:t>
      </w:r>
      <w:proofErr w:type="gramStart"/>
      <w:r w:rsidRPr="004D5842">
        <w:rPr>
          <w:rFonts w:cs="Times"/>
          <w:sz w:val="20"/>
          <w:lang w:eastAsia="zh-CN"/>
        </w:rPr>
        <w:t>pattern</w:t>
      </w:r>
      <w:proofErr w:type="gramEnd"/>
    </w:p>
    <w:p w14:paraId="3B5D1033" w14:textId="77777777" w:rsidR="004D5842" w:rsidRPr="004D5842" w:rsidRDefault="004D5842" w:rsidP="003E0D5D">
      <w:pPr>
        <w:pStyle w:val="BodyText"/>
        <w:numPr>
          <w:ilvl w:val="0"/>
          <w:numId w:val="7"/>
        </w:numPr>
        <w:spacing w:after="0" w:line="259" w:lineRule="auto"/>
        <w:jc w:val="both"/>
        <w:rPr>
          <w:rFonts w:cs="Times"/>
          <w:sz w:val="20"/>
          <w:lang w:eastAsia="zh-CN"/>
        </w:rPr>
      </w:pPr>
      <w:r w:rsidRPr="004D5842">
        <w:rPr>
          <w:rFonts w:cs="Times"/>
          <w:sz w:val="20"/>
          <w:lang w:eastAsia="zh-CN"/>
        </w:rPr>
        <w:t xml:space="preserve">Study should account for inputs from </w:t>
      </w:r>
      <w:proofErr w:type="gramStart"/>
      <w:r w:rsidRPr="004D5842">
        <w:rPr>
          <w:rFonts w:cs="Times"/>
          <w:sz w:val="20"/>
          <w:lang w:eastAsia="zh-CN"/>
        </w:rPr>
        <w:t>RAN4</w:t>
      </w:r>
      <w:proofErr w:type="gramEnd"/>
    </w:p>
    <w:p w14:paraId="7C433A35" w14:textId="77777777" w:rsidR="004D5842" w:rsidRDefault="004D5842" w:rsidP="004D5842">
      <w:pPr>
        <w:rPr>
          <w:lang w:eastAsia="x-none"/>
        </w:rPr>
      </w:pPr>
    </w:p>
    <w:p w14:paraId="3A1D009C" w14:textId="77777777" w:rsidR="004D5842" w:rsidRDefault="004D5842" w:rsidP="004D5842">
      <w:pPr>
        <w:rPr>
          <w:lang w:eastAsia="x-none"/>
        </w:rPr>
      </w:pPr>
      <w:r w:rsidRPr="00896569">
        <w:rPr>
          <w:highlight w:val="green"/>
          <w:lang w:eastAsia="x-none"/>
        </w:rPr>
        <w:t>Agreement:</w:t>
      </w:r>
    </w:p>
    <w:p w14:paraId="05AD362B" w14:textId="77777777" w:rsidR="004D5842" w:rsidRPr="004D5842" w:rsidRDefault="004D5842" w:rsidP="003E0D5D">
      <w:pPr>
        <w:pStyle w:val="BodyText"/>
        <w:numPr>
          <w:ilvl w:val="0"/>
          <w:numId w:val="7"/>
        </w:numPr>
        <w:spacing w:after="0" w:line="259" w:lineRule="auto"/>
        <w:jc w:val="both"/>
        <w:rPr>
          <w:rFonts w:cs="Times"/>
          <w:sz w:val="20"/>
          <w:lang w:eastAsia="zh-CN"/>
        </w:rPr>
      </w:pPr>
      <w:r w:rsidRPr="004D5842">
        <w:rPr>
          <w:rFonts w:cs="Times"/>
          <w:sz w:val="20"/>
          <w:lang w:eastAsia="zh-CN"/>
        </w:rPr>
        <w:t>For initial access and non-initial access use cases, support 120kHz PRACH SCS with sequence length L=571, 1151 (in addition to L=139) for PRACH Formats A1~A3, B1~B4, C0, and C2.</w:t>
      </w:r>
    </w:p>
    <w:p w14:paraId="6103CCC3" w14:textId="77777777" w:rsidR="004D5842" w:rsidRPr="004D5842" w:rsidRDefault="004D5842" w:rsidP="003E0D5D">
      <w:pPr>
        <w:pStyle w:val="BodyText"/>
        <w:numPr>
          <w:ilvl w:val="0"/>
          <w:numId w:val="7"/>
        </w:numPr>
        <w:spacing w:after="0" w:line="259" w:lineRule="auto"/>
        <w:jc w:val="both"/>
        <w:rPr>
          <w:rFonts w:cs="Times"/>
          <w:sz w:val="20"/>
          <w:lang w:eastAsia="zh-CN"/>
        </w:rPr>
      </w:pPr>
      <w:r w:rsidRPr="004D5842">
        <w:rPr>
          <w:rFonts w:cs="Times"/>
          <w:sz w:val="20"/>
          <w:lang w:eastAsia="zh-CN"/>
        </w:rPr>
        <w:t>For</w:t>
      </w:r>
      <w:r w:rsidRPr="004D5842">
        <w:rPr>
          <w:rFonts w:cs="Times"/>
          <w:color w:val="C00000"/>
          <w:sz w:val="20"/>
          <w:lang w:eastAsia="zh-CN"/>
        </w:rPr>
        <w:t xml:space="preserve"> </w:t>
      </w:r>
      <w:r w:rsidRPr="004D5842">
        <w:rPr>
          <w:rFonts w:cs="Times"/>
          <w:sz w:val="20"/>
          <w:lang w:eastAsia="zh-CN"/>
        </w:rPr>
        <w:t xml:space="preserve">non-initial access use cases, </w:t>
      </w:r>
    </w:p>
    <w:p w14:paraId="69D33712" w14:textId="77777777" w:rsidR="004D5842" w:rsidRPr="004D5842" w:rsidRDefault="004D5842" w:rsidP="003E0D5D">
      <w:pPr>
        <w:pStyle w:val="BodyText"/>
        <w:numPr>
          <w:ilvl w:val="1"/>
          <w:numId w:val="7"/>
        </w:numPr>
        <w:spacing w:after="0" w:line="259" w:lineRule="auto"/>
        <w:jc w:val="both"/>
        <w:rPr>
          <w:rFonts w:cs="Times"/>
          <w:sz w:val="20"/>
          <w:lang w:eastAsia="zh-CN"/>
        </w:rPr>
      </w:pPr>
      <w:r w:rsidRPr="004D5842">
        <w:rPr>
          <w:rFonts w:cs="Times"/>
          <w:sz w:val="20"/>
          <w:lang w:eastAsia="zh-CN"/>
        </w:rPr>
        <w:t>if 480kHz and/or 960 kHz SSB SCS is agreed to be supported, support 480 and/or 960 kHz PRACH SCS with sequence length L=139 for PRACH Formats A1~A3, B1~B4, C0, and C2, respectively.</w:t>
      </w:r>
    </w:p>
    <w:p w14:paraId="66F48C65" w14:textId="77777777" w:rsidR="004D5842" w:rsidRPr="004D5842" w:rsidRDefault="004D5842" w:rsidP="003E0D5D">
      <w:pPr>
        <w:pStyle w:val="BodyText"/>
        <w:numPr>
          <w:ilvl w:val="2"/>
          <w:numId w:val="7"/>
        </w:numPr>
        <w:tabs>
          <w:tab w:val="left" w:pos="1080"/>
        </w:tabs>
        <w:spacing w:after="0" w:line="259" w:lineRule="auto"/>
        <w:jc w:val="both"/>
        <w:rPr>
          <w:rFonts w:cs="Times"/>
          <w:sz w:val="20"/>
          <w:lang w:eastAsia="zh-CN"/>
        </w:rPr>
      </w:pPr>
      <w:r w:rsidRPr="004D5842">
        <w:rPr>
          <w:rFonts w:cs="Times"/>
          <w:sz w:val="20"/>
          <w:lang w:eastAsia="zh-CN"/>
        </w:rPr>
        <w:t>FFS: support of sequence length L = 571, 1151</w:t>
      </w:r>
    </w:p>
    <w:p w14:paraId="4EBAFD3F" w14:textId="77777777" w:rsidR="004D5842" w:rsidRPr="004D5842" w:rsidRDefault="004D5842" w:rsidP="003E0D5D">
      <w:pPr>
        <w:pStyle w:val="BodyText"/>
        <w:numPr>
          <w:ilvl w:val="0"/>
          <w:numId w:val="7"/>
        </w:numPr>
        <w:spacing w:after="0" w:line="259" w:lineRule="auto"/>
        <w:jc w:val="both"/>
        <w:rPr>
          <w:rFonts w:cs="Times"/>
          <w:sz w:val="20"/>
          <w:lang w:eastAsia="zh-CN"/>
        </w:rPr>
      </w:pPr>
      <w:r w:rsidRPr="004D5842">
        <w:rPr>
          <w:rFonts w:cs="Times"/>
          <w:sz w:val="20"/>
          <w:lang w:eastAsia="zh-CN"/>
        </w:rPr>
        <w:t>FFS: Support of 480 and/or 960 kHz PRACH SCS for initial access use cases, if 480 and/or 960 kHz SSB SCS is agreed to be supported for initial access</w:t>
      </w:r>
    </w:p>
    <w:p w14:paraId="76922BB5" w14:textId="77777777" w:rsidR="004D5842" w:rsidRDefault="004D5842" w:rsidP="004D5842">
      <w:pPr>
        <w:rPr>
          <w:lang w:eastAsia="x-none"/>
        </w:rPr>
      </w:pPr>
    </w:p>
    <w:p w14:paraId="60A3A614" w14:textId="77777777" w:rsidR="004D5842" w:rsidRDefault="004D5842" w:rsidP="004D5842">
      <w:pPr>
        <w:rPr>
          <w:lang w:eastAsia="x-none"/>
        </w:rPr>
      </w:pPr>
      <w:r w:rsidRPr="00085580">
        <w:rPr>
          <w:highlight w:val="green"/>
          <w:lang w:eastAsia="x-none"/>
        </w:rPr>
        <w:t>Agreement:</w:t>
      </w:r>
    </w:p>
    <w:p w14:paraId="012739B1" w14:textId="77777777" w:rsidR="004D5842" w:rsidRDefault="004D5842" w:rsidP="004D5842">
      <w:pPr>
        <w:rPr>
          <w:lang w:eastAsia="x-none"/>
        </w:rPr>
      </w:pPr>
      <w:r w:rsidRPr="00085580">
        <w:rPr>
          <w:lang w:eastAsia="x-none"/>
        </w:rPr>
        <w:t xml:space="preserve">If 480 and/or 960 kHz PRACH SCS is supported, RAN1 should study </w:t>
      </w:r>
      <w:proofErr w:type="gramStart"/>
      <w:r w:rsidRPr="00085580">
        <w:rPr>
          <w:lang w:eastAsia="x-none"/>
        </w:rPr>
        <w:t>whether or not</w:t>
      </w:r>
      <w:proofErr w:type="gramEnd"/>
      <w:r w:rsidRPr="00085580">
        <w:rPr>
          <w:lang w:eastAsia="x-none"/>
        </w:rPr>
        <w:t xml:space="preserve"> the current RA-RNTI calculation and PRACH identification in RAR correctly provides unique identification of PRACH.</w:t>
      </w:r>
    </w:p>
    <w:p w14:paraId="23ACD4E1" w14:textId="77777777" w:rsidR="004D5842" w:rsidRDefault="004D5842" w:rsidP="004D5842">
      <w:pPr>
        <w:ind w:left="1440" w:hanging="1440"/>
        <w:rPr>
          <w:lang w:eastAsia="x-none"/>
        </w:rPr>
      </w:pPr>
      <w:r w:rsidRPr="005B5E10">
        <w:rPr>
          <w:highlight w:val="green"/>
          <w:lang w:eastAsia="x-none"/>
        </w:rPr>
        <w:t>Agreement:</w:t>
      </w:r>
    </w:p>
    <w:p w14:paraId="386F8877" w14:textId="77777777" w:rsidR="004D5842" w:rsidRPr="004D5842" w:rsidRDefault="004D5842" w:rsidP="004D5842">
      <w:pPr>
        <w:ind w:left="1440" w:hanging="1440"/>
        <w:rPr>
          <w:lang w:eastAsia="x-none"/>
        </w:rPr>
      </w:pPr>
      <w:r w:rsidRPr="004D5842">
        <w:rPr>
          <w:lang w:eastAsia="x-none"/>
        </w:rPr>
        <w:t xml:space="preserve">Choose one of the following alternatives for defining the multi-slot PDCCH monitoring </w:t>
      </w:r>
      <w:proofErr w:type="gramStart"/>
      <w:r w:rsidRPr="004D5842">
        <w:rPr>
          <w:lang w:eastAsia="x-none"/>
        </w:rPr>
        <w:t>capability</w:t>
      </w:r>
      <w:proofErr w:type="gramEnd"/>
    </w:p>
    <w:p w14:paraId="29D31712" w14:textId="77777777" w:rsidR="004D5842" w:rsidRPr="004D5842" w:rsidRDefault="004D5842" w:rsidP="003E0D5D">
      <w:pPr>
        <w:pStyle w:val="ListParagraph"/>
        <w:widowControl/>
        <w:numPr>
          <w:ilvl w:val="0"/>
          <w:numId w:val="9"/>
        </w:numPr>
        <w:snapToGrid w:val="0"/>
        <w:spacing w:line="259" w:lineRule="auto"/>
        <w:ind w:leftChars="0"/>
        <w:jc w:val="left"/>
        <w:rPr>
          <w:sz w:val="20"/>
          <w:szCs w:val="20"/>
        </w:rPr>
      </w:pPr>
      <w:r w:rsidRPr="004D5842">
        <w:rPr>
          <w:sz w:val="20"/>
          <w:szCs w:val="20"/>
        </w:rPr>
        <w:t xml:space="preserve">Alt 1: A fixed pattern of N slots. </w:t>
      </w:r>
    </w:p>
    <w:p w14:paraId="2228DF37" w14:textId="77777777" w:rsidR="004D5842" w:rsidRPr="004D5842" w:rsidRDefault="004D5842" w:rsidP="003E0D5D">
      <w:pPr>
        <w:pStyle w:val="ListParagraph"/>
        <w:widowControl/>
        <w:numPr>
          <w:ilvl w:val="0"/>
          <w:numId w:val="9"/>
        </w:numPr>
        <w:snapToGrid w:val="0"/>
        <w:spacing w:line="259" w:lineRule="auto"/>
        <w:ind w:leftChars="0"/>
        <w:jc w:val="left"/>
        <w:rPr>
          <w:sz w:val="20"/>
          <w:szCs w:val="20"/>
        </w:rPr>
      </w:pPr>
      <w:r w:rsidRPr="004D5842">
        <w:rPr>
          <w:sz w:val="20"/>
          <w:szCs w:val="20"/>
        </w:rPr>
        <w:t>Alt 2: Use the Rel-16 capability (</w:t>
      </w:r>
      <w:r w:rsidRPr="004D5842">
        <w:rPr>
          <w:i/>
          <w:iCs/>
          <w:sz w:val="20"/>
          <w:szCs w:val="20"/>
        </w:rPr>
        <w:t>pdcch-Monitoring-r16</w:t>
      </w:r>
      <w:r w:rsidRPr="004D5842">
        <w:rPr>
          <w:sz w:val="20"/>
          <w:szCs w:val="20"/>
        </w:rPr>
        <w:t xml:space="preserve">, (X, Y) span) as the baseline to define the new </w:t>
      </w:r>
      <w:proofErr w:type="gramStart"/>
      <w:r w:rsidRPr="004D5842">
        <w:rPr>
          <w:sz w:val="20"/>
          <w:szCs w:val="20"/>
        </w:rPr>
        <w:t>capability</w:t>
      </w:r>
      <w:proofErr w:type="gramEnd"/>
    </w:p>
    <w:p w14:paraId="1507F402" w14:textId="77777777" w:rsidR="004D5842" w:rsidRPr="004D5842" w:rsidRDefault="004D5842" w:rsidP="003E0D5D">
      <w:pPr>
        <w:pStyle w:val="ListParagraph"/>
        <w:widowControl/>
        <w:numPr>
          <w:ilvl w:val="1"/>
          <w:numId w:val="9"/>
        </w:numPr>
        <w:snapToGrid w:val="0"/>
        <w:spacing w:line="259" w:lineRule="auto"/>
        <w:ind w:leftChars="0"/>
        <w:jc w:val="left"/>
        <w:rPr>
          <w:sz w:val="20"/>
          <w:szCs w:val="20"/>
        </w:rPr>
      </w:pPr>
      <w:r w:rsidRPr="004D5842">
        <w:rPr>
          <w:sz w:val="20"/>
          <w:szCs w:val="20"/>
        </w:rPr>
        <w:t xml:space="preserve">FFS: Values of X and Y and units in which they are defined </w:t>
      </w:r>
    </w:p>
    <w:p w14:paraId="6D28BEF3" w14:textId="77777777" w:rsidR="004D5842" w:rsidRPr="004D5842" w:rsidRDefault="004D5842" w:rsidP="003E0D5D">
      <w:pPr>
        <w:pStyle w:val="ListParagraph"/>
        <w:widowControl/>
        <w:numPr>
          <w:ilvl w:val="1"/>
          <w:numId w:val="9"/>
        </w:numPr>
        <w:snapToGrid w:val="0"/>
        <w:spacing w:line="259" w:lineRule="auto"/>
        <w:ind w:leftChars="0"/>
        <w:jc w:val="left"/>
        <w:rPr>
          <w:sz w:val="20"/>
          <w:szCs w:val="20"/>
        </w:rPr>
      </w:pPr>
      <w:r w:rsidRPr="004D5842">
        <w:rPr>
          <w:sz w:val="20"/>
          <w:szCs w:val="20"/>
        </w:rPr>
        <w:t>FFS: Whether number of slots within which the number of monitoring occasions is counted is needed and if needed, the value of the number of slots</w:t>
      </w:r>
    </w:p>
    <w:p w14:paraId="4F326264" w14:textId="77777777" w:rsidR="004D5842" w:rsidRPr="004D5842" w:rsidRDefault="004D5842" w:rsidP="003E0D5D">
      <w:pPr>
        <w:pStyle w:val="ListParagraph"/>
        <w:widowControl/>
        <w:numPr>
          <w:ilvl w:val="0"/>
          <w:numId w:val="9"/>
        </w:numPr>
        <w:snapToGrid w:val="0"/>
        <w:spacing w:line="259" w:lineRule="auto"/>
        <w:ind w:leftChars="0"/>
        <w:jc w:val="left"/>
        <w:rPr>
          <w:sz w:val="20"/>
          <w:szCs w:val="20"/>
        </w:rPr>
      </w:pPr>
      <w:r w:rsidRPr="004D5842">
        <w:rPr>
          <w:sz w:val="20"/>
          <w:szCs w:val="20"/>
        </w:rPr>
        <w:t xml:space="preserve">Alt 3: A sliding window of N slots for defining multi-slot PDCCH monitoring capability. </w:t>
      </w:r>
    </w:p>
    <w:p w14:paraId="5AF588BE" w14:textId="77777777" w:rsidR="004D5842" w:rsidRPr="004D5842" w:rsidRDefault="004D5842" w:rsidP="003E0D5D">
      <w:pPr>
        <w:pStyle w:val="ListParagraph"/>
        <w:widowControl/>
        <w:numPr>
          <w:ilvl w:val="1"/>
          <w:numId w:val="9"/>
        </w:numPr>
        <w:snapToGrid w:val="0"/>
        <w:spacing w:line="259" w:lineRule="auto"/>
        <w:ind w:leftChars="0"/>
        <w:jc w:val="left"/>
        <w:rPr>
          <w:sz w:val="20"/>
          <w:szCs w:val="20"/>
        </w:rPr>
      </w:pPr>
      <w:r w:rsidRPr="004D5842">
        <w:rPr>
          <w:sz w:val="20"/>
          <w:szCs w:val="20"/>
        </w:rPr>
        <w:t>FFS: Increments in which sliding occurs</w:t>
      </w:r>
    </w:p>
    <w:p w14:paraId="188BC8E0" w14:textId="77777777" w:rsidR="004D5842" w:rsidRPr="004D5842" w:rsidRDefault="004D5842" w:rsidP="003E0D5D">
      <w:pPr>
        <w:pStyle w:val="ListParagraph"/>
        <w:widowControl/>
        <w:numPr>
          <w:ilvl w:val="0"/>
          <w:numId w:val="9"/>
        </w:numPr>
        <w:snapToGrid w:val="0"/>
        <w:spacing w:line="259" w:lineRule="auto"/>
        <w:ind w:leftChars="0"/>
        <w:jc w:val="left"/>
        <w:rPr>
          <w:sz w:val="20"/>
          <w:szCs w:val="20"/>
        </w:rPr>
      </w:pPr>
      <w:r w:rsidRPr="004D5842">
        <w:rPr>
          <w:sz w:val="20"/>
          <w:szCs w:val="20"/>
        </w:rPr>
        <w:t xml:space="preserve">Specific numbers for X, Y and N may depend on UE capability and gNB </w:t>
      </w:r>
      <w:proofErr w:type="gramStart"/>
      <w:r w:rsidRPr="004D5842">
        <w:rPr>
          <w:sz w:val="20"/>
          <w:szCs w:val="20"/>
        </w:rPr>
        <w:t>configuration</w:t>
      </w:r>
      <w:proofErr w:type="gramEnd"/>
    </w:p>
    <w:p w14:paraId="45A609C6" w14:textId="77777777" w:rsidR="004D5842" w:rsidRPr="004D5842" w:rsidRDefault="004D5842" w:rsidP="003E0D5D">
      <w:pPr>
        <w:pStyle w:val="ListParagraph"/>
        <w:widowControl/>
        <w:numPr>
          <w:ilvl w:val="1"/>
          <w:numId w:val="9"/>
        </w:numPr>
        <w:snapToGrid w:val="0"/>
        <w:spacing w:line="259" w:lineRule="auto"/>
        <w:ind w:leftChars="0"/>
        <w:jc w:val="left"/>
        <w:rPr>
          <w:sz w:val="20"/>
          <w:szCs w:val="20"/>
        </w:rPr>
      </w:pPr>
      <w:r w:rsidRPr="004D5842">
        <w:rPr>
          <w:sz w:val="20"/>
          <w:szCs w:val="20"/>
        </w:rPr>
        <w:t xml:space="preserve">Examples: </w:t>
      </w:r>
    </w:p>
    <w:p w14:paraId="0DD1C6F3" w14:textId="77777777" w:rsidR="004D5842" w:rsidRPr="004D5842" w:rsidRDefault="004D5842" w:rsidP="003E0D5D">
      <w:pPr>
        <w:pStyle w:val="ListParagraph"/>
        <w:widowControl/>
        <w:numPr>
          <w:ilvl w:val="2"/>
          <w:numId w:val="9"/>
        </w:numPr>
        <w:snapToGrid w:val="0"/>
        <w:spacing w:line="259" w:lineRule="auto"/>
        <w:ind w:leftChars="0"/>
        <w:jc w:val="left"/>
        <w:rPr>
          <w:sz w:val="20"/>
          <w:szCs w:val="20"/>
        </w:rPr>
      </w:pPr>
      <w:r w:rsidRPr="004D5842">
        <w:rPr>
          <w:sz w:val="20"/>
          <w:szCs w:val="20"/>
        </w:rPr>
        <w:t>N = [4] slots for 480 kHz SCS and N = [8] slots for 960 kHz SCS</w:t>
      </w:r>
    </w:p>
    <w:p w14:paraId="43CA1FD5" w14:textId="77777777" w:rsidR="004D5842" w:rsidRPr="004D5842" w:rsidRDefault="004D5842" w:rsidP="003E0D5D">
      <w:pPr>
        <w:pStyle w:val="ListParagraph"/>
        <w:widowControl/>
        <w:numPr>
          <w:ilvl w:val="2"/>
          <w:numId w:val="9"/>
        </w:numPr>
        <w:snapToGrid w:val="0"/>
        <w:spacing w:line="259" w:lineRule="auto"/>
        <w:ind w:leftChars="0"/>
        <w:jc w:val="left"/>
        <w:rPr>
          <w:sz w:val="20"/>
          <w:szCs w:val="20"/>
        </w:rPr>
      </w:pPr>
      <w:r w:rsidRPr="004D5842">
        <w:rPr>
          <w:sz w:val="20"/>
          <w:szCs w:val="20"/>
        </w:rPr>
        <w:t>X = [4] slots for 480 kHz SCS and X = [8] slots for 960 kHz SCS</w:t>
      </w:r>
    </w:p>
    <w:p w14:paraId="35DB1F1C" w14:textId="77777777" w:rsidR="004D5842" w:rsidRDefault="004D5842" w:rsidP="004D5842">
      <w:pPr>
        <w:rPr>
          <w:lang w:eastAsia="x-none"/>
        </w:rPr>
      </w:pPr>
      <w:bookmarkStart w:id="0" w:name="_Hlk63407597"/>
      <w:r w:rsidRPr="005E0284">
        <w:rPr>
          <w:highlight w:val="green"/>
          <w:lang w:eastAsia="x-none"/>
        </w:rPr>
        <w:t>Agreement:</w:t>
      </w:r>
    </w:p>
    <w:p w14:paraId="324534B6" w14:textId="77777777" w:rsidR="004D5842" w:rsidRPr="00D2271D" w:rsidRDefault="004D5842" w:rsidP="004D5842">
      <w:pPr>
        <w:rPr>
          <w:strike/>
          <w:lang w:eastAsia="x-none"/>
        </w:rPr>
      </w:pPr>
      <w:r w:rsidRPr="00BE5A9F">
        <w:rPr>
          <w:lang w:eastAsia="x-none"/>
        </w:rPr>
        <w:t xml:space="preserve">Tables 1, 2, and 3 </w:t>
      </w:r>
      <w:r>
        <w:rPr>
          <w:lang w:eastAsia="x-none"/>
        </w:rPr>
        <w:t xml:space="preserve">in Section 2.3 of </w:t>
      </w:r>
      <w:hyperlink r:id="rId13" w:history="1">
        <w:r>
          <w:rPr>
            <w:rStyle w:val="Hyperlink"/>
            <w:lang w:eastAsia="x-none"/>
          </w:rPr>
          <w:t>R1-2102127</w:t>
        </w:r>
      </w:hyperlink>
      <w:r>
        <w:rPr>
          <w:lang w:eastAsia="x-none"/>
        </w:rPr>
        <w:t xml:space="preserve"> are agreed as a </w:t>
      </w:r>
      <w:r w:rsidRPr="00BE5A9F">
        <w:rPr>
          <w:lang w:eastAsia="x-none"/>
        </w:rPr>
        <w:t>common set of assumptions for link level simulations and link budget calculations for evaluating enhancements to PUCCH formats 0/1/4</w:t>
      </w:r>
      <w:r>
        <w:rPr>
          <w:lang w:eastAsia="x-none"/>
        </w:rPr>
        <w:t xml:space="preserve"> </w:t>
      </w:r>
    </w:p>
    <w:p w14:paraId="24040528" w14:textId="77777777" w:rsidR="004D5842" w:rsidRDefault="004D5842" w:rsidP="004D5842">
      <w:pPr>
        <w:rPr>
          <w:lang w:eastAsia="x-none"/>
        </w:rPr>
      </w:pPr>
      <w:r>
        <w:rPr>
          <w:lang w:eastAsia="x-none"/>
        </w:rPr>
        <w:t>Note: Other parameters can be additionally considered in the evaluations</w:t>
      </w:r>
    </w:p>
    <w:bookmarkEnd w:id="0"/>
    <w:p w14:paraId="3519277D" w14:textId="77777777" w:rsidR="004D5842" w:rsidRDefault="004D5842" w:rsidP="004D5842">
      <w:pPr>
        <w:rPr>
          <w:lang w:eastAsia="x-none"/>
        </w:rPr>
      </w:pPr>
      <w:r w:rsidRPr="0063586C">
        <w:rPr>
          <w:highlight w:val="green"/>
          <w:lang w:eastAsia="x-none"/>
        </w:rPr>
        <w:t>Agreement:</w:t>
      </w:r>
    </w:p>
    <w:p w14:paraId="210CBAA2" w14:textId="77777777" w:rsidR="004D5842" w:rsidRPr="004D5842" w:rsidRDefault="004D5842" w:rsidP="004D5842">
      <w:pPr>
        <w:pStyle w:val="BodyText"/>
        <w:spacing w:after="0"/>
        <w:rPr>
          <w:sz w:val="20"/>
        </w:rPr>
      </w:pPr>
      <w:r w:rsidRPr="004D5842">
        <w:rPr>
          <w:sz w:val="20"/>
        </w:rPr>
        <w:t>For enhanced (multi-RB) PUCCH Formats 0/1/4 for 120/480/960 kHz SCS, support allocation of N_RB contiguous RBs</w:t>
      </w:r>
    </w:p>
    <w:p w14:paraId="006092A0" w14:textId="77777777" w:rsidR="004D5842" w:rsidRPr="004D5842" w:rsidRDefault="004D5842" w:rsidP="003E0D5D">
      <w:pPr>
        <w:pStyle w:val="BodyText"/>
        <w:numPr>
          <w:ilvl w:val="0"/>
          <w:numId w:val="10"/>
        </w:numPr>
        <w:overflowPunct w:val="0"/>
        <w:autoSpaceDE w:val="0"/>
        <w:autoSpaceDN w:val="0"/>
        <w:adjustRightInd w:val="0"/>
        <w:spacing w:after="0" w:line="259" w:lineRule="auto"/>
        <w:jc w:val="both"/>
        <w:textAlignment w:val="baseline"/>
        <w:rPr>
          <w:sz w:val="20"/>
        </w:rPr>
      </w:pPr>
      <w:r w:rsidRPr="004D5842">
        <w:rPr>
          <w:sz w:val="20"/>
        </w:rPr>
        <w:t>FFS: Values of N_RB for each SCS</w:t>
      </w:r>
    </w:p>
    <w:p w14:paraId="13E5B954" w14:textId="77777777" w:rsidR="004D5842" w:rsidRPr="004D5842" w:rsidRDefault="004D5842" w:rsidP="003E0D5D">
      <w:pPr>
        <w:pStyle w:val="BodyText"/>
        <w:numPr>
          <w:ilvl w:val="0"/>
          <w:numId w:val="10"/>
        </w:numPr>
        <w:overflowPunct w:val="0"/>
        <w:autoSpaceDE w:val="0"/>
        <w:autoSpaceDN w:val="0"/>
        <w:adjustRightInd w:val="0"/>
        <w:spacing w:after="0" w:line="259" w:lineRule="auto"/>
        <w:jc w:val="both"/>
        <w:textAlignment w:val="baseline"/>
        <w:rPr>
          <w:sz w:val="20"/>
        </w:rPr>
      </w:pPr>
      <w:r w:rsidRPr="004D5842">
        <w:rPr>
          <w:sz w:val="20"/>
        </w:rPr>
        <w:t xml:space="preserve">For 480/960 kHz SCS, all REs within each RB </w:t>
      </w:r>
      <w:proofErr w:type="gramStart"/>
      <w:r w:rsidRPr="004D5842">
        <w:rPr>
          <w:sz w:val="20"/>
        </w:rPr>
        <w:t>are</w:t>
      </w:r>
      <w:proofErr w:type="gramEnd"/>
      <w:r w:rsidRPr="004D5842">
        <w:rPr>
          <w:sz w:val="20"/>
        </w:rPr>
        <w:t xml:space="preserve"> mapped</w:t>
      </w:r>
    </w:p>
    <w:p w14:paraId="6F037DA4" w14:textId="77777777" w:rsidR="004D5842" w:rsidRPr="004D5842" w:rsidRDefault="004D5842" w:rsidP="003E0D5D">
      <w:pPr>
        <w:pStyle w:val="BodyText"/>
        <w:numPr>
          <w:ilvl w:val="1"/>
          <w:numId w:val="10"/>
        </w:numPr>
        <w:overflowPunct w:val="0"/>
        <w:autoSpaceDE w:val="0"/>
        <w:autoSpaceDN w:val="0"/>
        <w:adjustRightInd w:val="0"/>
        <w:spacing w:after="0" w:line="259" w:lineRule="auto"/>
        <w:jc w:val="both"/>
        <w:textAlignment w:val="baseline"/>
        <w:rPr>
          <w:sz w:val="20"/>
        </w:rPr>
      </w:pPr>
      <w:r w:rsidRPr="004D5842">
        <w:rPr>
          <w:sz w:val="20"/>
        </w:rPr>
        <w:t>Note: PRB and sub-PRB interlaced mapping is not considered further</w:t>
      </w:r>
    </w:p>
    <w:p w14:paraId="73F7F8A3" w14:textId="77777777" w:rsidR="004D5842" w:rsidRPr="004D5842" w:rsidRDefault="004D5842" w:rsidP="003E0D5D">
      <w:pPr>
        <w:pStyle w:val="BodyText"/>
        <w:numPr>
          <w:ilvl w:val="0"/>
          <w:numId w:val="10"/>
        </w:numPr>
        <w:overflowPunct w:val="0"/>
        <w:autoSpaceDE w:val="0"/>
        <w:autoSpaceDN w:val="0"/>
        <w:adjustRightInd w:val="0"/>
        <w:spacing w:after="0" w:line="259" w:lineRule="auto"/>
        <w:jc w:val="both"/>
        <w:textAlignment w:val="baseline"/>
        <w:rPr>
          <w:sz w:val="20"/>
        </w:rPr>
      </w:pPr>
      <w:r w:rsidRPr="004D5842">
        <w:rPr>
          <w:sz w:val="20"/>
        </w:rPr>
        <w:t>For 120 kHz SCS, further discuss the following two alternatives:</w:t>
      </w:r>
    </w:p>
    <w:p w14:paraId="0B0A8592" w14:textId="77777777" w:rsidR="004D5842" w:rsidRPr="004D5842" w:rsidRDefault="004D5842" w:rsidP="003E0D5D">
      <w:pPr>
        <w:pStyle w:val="BodyText"/>
        <w:numPr>
          <w:ilvl w:val="1"/>
          <w:numId w:val="10"/>
        </w:numPr>
        <w:overflowPunct w:val="0"/>
        <w:autoSpaceDE w:val="0"/>
        <w:autoSpaceDN w:val="0"/>
        <w:adjustRightInd w:val="0"/>
        <w:spacing w:after="0" w:line="259" w:lineRule="auto"/>
        <w:jc w:val="both"/>
        <w:textAlignment w:val="baseline"/>
        <w:rPr>
          <w:sz w:val="20"/>
        </w:rPr>
      </w:pPr>
      <w:r w:rsidRPr="004D5842">
        <w:rPr>
          <w:sz w:val="20"/>
        </w:rPr>
        <w:t xml:space="preserve">Alt-1: All REs within each RB </w:t>
      </w:r>
      <w:proofErr w:type="gramStart"/>
      <w:r w:rsidRPr="004D5842">
        <w:rPr>
          <w:sz w:val="20"/>
        </w:rPr>
        <w:t>are</w:t>
      </w:r>
      <w:proofErr w:type="gramEnd"/>
      <w:r w:rsidRPr="004D5842">
        <w:rPr>
          <w:sz w:val="20"/>
        </w:rPr>
        <w:t xml:space="preserve"> mapped</w:t>
      </w:r>
    </w:p>
    <w:p w14:paraId="2DB2EB5C" w14:textId="77777777" w:rsidR="004D5842" w:rsidRPr="004D5842" w:rsidRDefault="004D5842" w:rsidP="003E0D5D">
      <w:pPr>
        <w:pStyle w:val="BodyText"/>
        <w:numPr>
          <w:ilvl w:val="2"/>
          <w:numId w:val="10"/>
        </w:numPr>
        <w:overflowPunct w:val="0"/>
        <w:autoSpaceDE w:val="0"/>
        <w:autoSpaceDN w:val="0"/>
        <w:adjustRightInd w:val="0"/>
        <w:spacing w:after="0" w:line="259" w:lineRule="auto"/>
        <w:jc w:val="both"/>
        <w:textAlignment w:val="baseline"/>
        <w:rPr>
          <w:sz w:val="20"/>
        </w:rPr>
      </w:pPr>
      <w:r w:rsidRPr="004D5842">
        <w:rPr>
          <w:sz w:val="20"/>
        </w:rPr>
        <w:t>Note: PRB and sub-PRB interlaced mapping is not considered further</w:t>
      </w:r>
    </w:p>
    <w:p w14:paraId="43FC008A" w14:textId="77777777" w:rsidR="004D5842" w:rsidRPr="004D5842" w:rsidRDefault="004D5842" w:rsidP="003E0D5D">
      <w:pPr>
        <w:pStyle w:val="BodyText"/>
        <w:numPr>
          <w:ilvl w:val="1"/>
          <w:numId w:val="10"/>
        </w:numPr>
        <w:overflowPunct w:val="0"/>
        <w:autoSpaceDE w:val="0"/>
        <w:autoSpaceDN w:val="0"/>
        <w:adjustRightInd w:val="0"/>
        <w:spacing w:after="0" w:line="259" w:lineRule="auto"/>
        <w:jc w:val="both"/>
        <w:textAlignment w:val="baseline"/>
        <w:rPr>
          <w:sz w:val="20"/>
        </w:rPr>
      </w:pPr>
      <w:r w:rsidRPr="004D5842">
        <w:rPr>
          <w:sz w:val="20"/>
        </w:rPr>
        <w:t>Alt-2: Subset of REs within each RB are mapped (sub-PRB interlaced mapping)</w:t>
      </w:r>
    </w:p>
    <w:p w14:paraId="35AD78FD" w14:textId="77777777" w:rsidR="004D5842" w:rsidRPr="004D5842" w:rsidRDefault="004D5842" w:rsidP="004D5842">
      <w:pPr>
        <w:rPr>
          <w:lang w:eastAsia="x-none"/>
        </w:rPr>
      </w:pPr>
    </w:p>
    <w:p w14:paraId="5B0746FE" w14:textId="77777777" w:rsidR="004D5842" w:rsidRDefault="004D5842" w:rsidP="004D5842">
      <w:pPr>
        <w:rPr>
          <w:lang w:eastAsia="x-none"/>
        </w:rPr>
      </w:pPr>
      <w:r w:rsidRPr="00FE1372">
        <w:rPr>
          <w:highlight w:val="green"/>
          <w:lang w:eastAsia="x-none"/>
        </w:rPr>
        <w:t>Agreement:</w:t>
      </w:r>
    </w:p>
    <w:p w14:paraId="413B6A3F" w14:textId="77777777" w:rsidR="004D5842" w:rsidRPr="004D5842" w:rsidRDefault="004D5842" w:rsidP="003E0D5D">
      <w:pPr>
        <w:pStyle w:val="BodyText"/>
        <w:numPr>
          <w:ilvl w:val="0"/>
          <w:numId w:val="11"/>
        </w:numPr>
        <w:overflowPunct w:val="0"/>
        <w:autoSpaceDE w:val="0"/>
        <w:autoSpaceDN w:val="0"/>
        <w:adjustRightInd w:val="0"/>
        <w:spacing w:after="0" w:line="259" w:lineRule="auto"/>
        <w:jc w:val="both"/>
        <w:textAlignment w:val="baseline"/>
        <w:rPr>
          <w:sz w:val="20"/>
          <w:szCs w:val="16"/>
        </w:rPr>
      </w:pPr>
      <w:r w:rsidRPr="004D5842">
        <w:rPr>
          <w:sz w:val="20"/>
          <w:szCs w:val="16"/>
        </w:rPr>
        <w:t xml:space="preserve">The configured number of RBs for enhanced PF 0/1/4 is denoted </w:t>
      </w:r>
      <w:proofErr w:type="gramStart"/>
      <w:r w:rsidRPr="004D5842">
        <w:rPr>
          <w:sz w:val="20"/>
          <w:szCs w:val="16"/>
        </w:rPr>
        <w:t>N</w:t>
      </w:r>
      <w:r w:rsidRPr="004D5842">
        <w:rPr>
          <w:sz w:val="20"/>
          <w:szCs w:val="16"/>
          <w:vertAlign w:val="subscript"/>
        </w:rPr>
        <w:t>RB</w:t>
      </w:r>
      <w:proofErr w:type="gramEnd"/>
    </w:p>
    <w:p w14:paraId="1F67C2EA" w14:textId="77777777" w:rsidR="004D5842" w:rsidRPr="004D5842" w:rsidRDefault="004D5842" w:rsidP="003E0D5D">
      <w:pPr>
        <w:pStyle w:val="BodyText"/>
        <w:numPr>
          <w:ilvl w:val="1"/>
          <w:numId w:val="11"/>
        </w:numPr>
        <w:overflowPunct w:val="0"/>
        <w:autoSpaceDE w:val="0"/>
        <w:autoSpaceDN w:val="0"/>
        <w:adjustRightInd w:val="0"/>
        <w:spacing w:after="0" w:line="259" w:lineRule="auto"/>
        <w:jc w:val="both"/>
        <w:textAlignment w:val="baseline"/>
        <w:rPr>
          <w:sz w:val="20"/>
          <w:szCs w:val="16"/>
        </w:rPr>
      </w:pPr>
      <w:r w:rsidRPr="004D5842">
        <w:rPr>
          <w:sz w:val="20"/>
          <w:szCs w:val="16"/>
        </w:rPr>
        <w:t>The minimum value of N</w:t>
      </w:r>
      <w:r w:rsidRPr="004D5842">
        <w:rPr>
          <w:sz w:val="20"/>
          <w:szCs w:val="16"/>
          <w:vertAlign w:val="subscript"/>
        </w:rPr>
        <w:t>RB</w:t>
      </w:r>
      <w:r w:rsidRPr="004D5842">
        <w:rPr>
          <w:sz w:val="20"/>
          <w:szCs w:val="16"/>
        </w:rPr>
        <w:t xml:space="preserve"> is 1 for PF 0/1/4 for all subcarrier </w:t>
      </w:r>
      <w:proofErr w:type="gramStart"/>
      <w:r w:rsidRPr="004D5842">
        <w:rPr>
          <w:sz w:val="20"/>
          <w:szCs w:val="16"/>
        </w:rPr>
        <w:t>spacings</w:t>
      </w:r>
      <w:proofErr w:type="gramEnd"/>
    </w:p>
    <w:p w14:paraId="6AAD3E2E" w14:textId="77777777" w:rsidR="004D5842" w:rsidRPr="004D5842" w:rsidRDefault="004D5842" w:rsidP="003E0D5D">
      <w:pPr>
        <w:pStyle w:val="BodyText"/>
        <w:numPr>
          <w:ilvl w:val="1"/>
          <w:numId w:val="11"/>
        </w:numPr>
        <w:overflowPunct w:val="0"/>
        <w:autoSpaceDE w:val="0"/>
        <w:autoSpaceDN w:val="0"/>
        <w:adjustRightInd w:val="0"/>
        <w:spacing w:after="0" w:line="259" w:lineRule="auto"/>
        <w:jc w:val="both"/>
        <w:textAlignment w:val="baseline"/>
        <w:rPr>
          <w:sz w:val="20"/>
          <w:szCs w:val="16"/>
        </w:rPr>
      </w:pPr>
      <w:r w:rsidRPr="004D5842">
        <w:rPr>
          <w:sz w:val="20"/>
          <w:szCs w:val="16"/>
        </w:rPr>
        <w:lastRenderedPageBreak/>
        <w:t>The maximum value of N</w:t>
      </w:r>
      <w:r w:rsidRPr="004D5842">
        <w:rPr>
          <w:sz w:val="20"/>
          <w:szCs w:val="16"/>
          <w:vertAlign w:val="subscript"/>
        </w:rPr>
        <w:t>RB</w:t>
      </w:r>
      <w:r w:rsidRPr="004D5842">
        <w:rPr>
          <w:sz w:val="20"/>
          <w:szCs w:val="16"/>
        </w:rPr>
        <w:t xml:space="preserve"> depends on subcarrier </w:t>
      </w:r>
      <w:proofErr w:type="gramStart"/>
      <w:r w:rsidRPr="004D5842">
        <w:rPr>
          <w:sz w:val="20"/>
          <w:szCs w:val="16"/>
        </w:rPr>
        <w:t>spacing</w:t>
      </w:r>
      <w:proofErr w:type="gramEnd"/>
    </w:p>
    <w:p w14:paraId="13376D3D" w14:textId="77777777" w:rsidR="004D5842" w:rsidRPr="004D5842" w:rsidRDefault="004D5842" w:rsidP="003E0D5D">
      <w:pPr>
        <w:pStyle w:val="BodyText"/>
        <w:numPr>
          <w:ilvl w:val="2"/>
          <w:numId w:val="11"/>
        </w:numPr>
        <w:overflowPunct w:val="0"/>
        <w:autoSpaceDE w:val="0"/>
        <w:autoSpaceDN w:val="0"/>
        <w:adjustRightInd w:val="0"/>
        <w:spacing w:after="0" w:line="259" w:lineRule="auto"/>
        <w:jc w:val="both"/>
        <w:textAlignment w:val="baseline"/>
        <w:rPr>
          <w:sz w:val="20"/>
          <w:szCs w:val="16"/>
        </w:rPr>
      </w:pPr>
      <w:r w:rsidRPr="004D5842">
        <w:rPr>
          <w:sz w:val="20"/>
          <w:szCs w:val="16"/>
        </w:rPr>
        <w:t>FFS: maximum value for each SCS and each of PF0/1/4</w:t>
      </w:r>
    </w:p>
    <w:p w14:paraId="506680AB" w14:textId="77777777" w:rsidR="004D5842" w:rsidRPr="004D5842" w:rsidRDefault="004D5842" w:rsidP="003E0D5D">
      <w:pPr>
        <w:pStyle w:val="BodyText"/>
        <w:numPr>
          <w:ilvl w:val="1"/>
          <w:numId w:val="11"/>
        </w:numPr>
        <w:overflowPunct w:val="0"/>
        <w:autoSpaceDE w:val="0"/>
        <w:autoSpaceDN w:val="0"/>
        <w:adjustRightInd w:val="0"/>
        <w:spacing w:after="0" w:line="259" w:lineRule="auto"/>
        <w:jc w:val="both"/>
        <w:textAlignment w:val="baseline"/>
        <w:rPr>
          <w:sz w:val="20"/>
          <w:szCs w:val="16"/>
        </w:rPr>
      </w:pPr>
      <w:r w:rsidRPr="004D5842">
        <w:rPr>
          <w:sz w:val="20"/>
          <w:szCs w:val="16"/>
        </w:rPr>
        <w:t>FFS: Allowed values of N</w:t>
      </w:r>
      <w:r w:rsidRPr="004D5842">
        <w:rPr>
          <w:sz w:val="20"/>
          <w:szCs w:val="16"/>
          <w:vertAlign w:val="subscript"/>
        </w:rPr>
        <w:t>RB</w:t>
      </w:r>
      <w:r w:rsidRPr="004D5842">
        <w:rPr>
          <w:sz w:val="20"/>
          <w:szCs w:val="16"/>
        </w:rPr>
        <w:t xml:space="preserve"> within the [min/max] range</w:t>
      </w:r>
    </w:p>
    <w:p w14:paraId="07631337" w14:textId="77777777" w:rsidR="004D5842" w:rsidRPr="004D5842" w:rsidRDefault="004D5842" w:rsidP="003E0D5D">
      <w:pPr>
        <w:pStyle w:val="BodyText"/>
        <w:numPr>
          <w:ilvl w:val="1"/>
          <w:numId w:val="11"/>
        </w:numPr>
        <w:overflowPunct w:val="0"/>
        <w:autoSpaceDE w:val="0"/>
        <w:autoSpaceDN w:val="0"/>
        <w:adjustRightInd w:val="0"/>
        <w:spacing w:after="0" w:line="259" w:lineRule="auto"/>
        <w:jc w:val="both"/>
        <w:textAlignment w:val="baseline"/>
        <w:rPr>
          <w:color w:val="000000"/>
          <w:sz w:val="20"/>
          <w:szCs w:val="16"/>
        </w:rPr>
      </w:pPr>
      <w:r w:rsidRPr="004D5842">
        <w:rPr>
          <w:color w:val="000000"/>
          <w:sz w:val="20"/>
          <w:szCs w:val="16"/>
        </w:rPr>
        <w:t>FFS: Details of indication of N</w:t>
      </w:r>
      <w:r w:rsidRPr="004D5842">
        <w:rPr>
          <w:color w:val="000000"/>
          <w:sz w:val="20"/>
          <w:szCs w:val="16"/>
          <w:vertAlign w:val="subscript"/>
        </w:rPr>
        <w:t>RB</w:t>
      </w:r>
      <w:r w:rsidRPr="004D5842">
        <w:rPr>
          <w:color w:val="000000"/>
          <w:sz w:val="20"/>
          <w:szCs w:val="16"/>
        </w:rPr>
        <w:t xml:space="preserve"> by cell-specific (for PF0/1) and dedicated </w:t>
      </w:r>
      <w:proofErr w:type="spellStart"/>
      <w:r w:rsidRPr="004D5842">
        <w:rPr>
          <w:color w:val="000000"/>
          <w:sz w:val="20"/>
          <w:szCs w:val="16"/>
        </w:rPr>
        <w:t>signaling</w:t>
      </w:r>
      <w:proofErr w:type="spellEnd"/>
      <w:r w:rsidRPr="004D5842">
        <w:rPr>
          <w:color w:val="000000"/>
          <w:sz w:val="20"/>
          <w:szCs w:val="16"/>
        </w:rPr>
        <w:t xml:space="preserve"> (PF0/1/4)</w:t>
      </w:r>
    </w:p>
    <w:p w14:paraId="7EE4D874" w14:textId="77777777" w:rsidR="004D5842" w:rsidRPr="004D5842" w:rsidRDefault="004D5842" w:rsidP="003E0D5D">
      <w:pPr>
        <w:pStyle w:val="BodyText"/>
        <w:numPr>
          <w:ilvl w:val="1"/>
          <w:numId w:val="11"/>
        </w:numPr>
        <w:overflowPunct w:val="0"/>
        <w:autoSpaceDE w:val="0"/>
        <w:autoSpaceDN w:val="0"/>
        <w:adjustRightInd w:val="0"/>
        <w:spacing w:after="0" w:line="259" w:lineRule="auto"/>
        <w:jc w:val="both"/>
        <w:textAlignment w:val="baseline"/>
        <w:rPr>
          <w:color w:val="000000"/>
          <w:sz w:val="20"/>
          <w:szCs w:val="16"/>
        </w:rPr>
      </w:pPr>
      <w:r w:rsidRPr="004D5842">
        <w:rPr>
          <w:color w:val="000000"/>
          <w:sz w:val="20"/>
          <w:szCs w:val="16"/>
        </w:rPr>
        <w:t xml:space="preserve">FFS: </w:t>
      </w:r>
      <w:proofErr w:type="gramStart"/>
      <w:r w:rsidRPr="004D5842">
        <w:rPr>
          <w:color w:val="000000"/>
          <w:sz w:val="20"/>
          <w:szCs w:val="16"/>
        </w:rPr>
        <w:t>Whether or not</w:t>
      </w:r>
      <w:proofErr w:type="gramEnd"/>
      <w:r w:rsidRPr="004D5842">
        <w:rPr>
          <w:color w:val="000000"/>
          <w:sz w:val="20"/>
          <w:szCs w:val="16"/>
        </w:rPr>
        <w:t xml:space="preserve"> multiplexing of users with misaligned RB allocations is supported, where "misaligned" also includes users with different # of RBs.</w:t>
      </w:r>
    </w:p>
    <w:p w14:paraId="2C50D22D" w14:textId="77777777" w:rsidR="004D5842" w:rsidRPr="004D5842" w:rsidRDefault="004D5842" w:rsidP="003E0D5D">
      <w:pPr>
        <w:pStyle w:val="BodyText"/>
        <w:numPr>
          <w:ilvl w:val="1"/>
          <w:numId w:val="11"/>
        </w:numPr>
        <w:overflowPunct w:val="0"/>
        <w:autoSpaceDE w:val="0"/>
        <w:autoSpaceDN w:val="0"/>
        <w:adjustRightInd w:val="0"/>
        <w:spacing w:after="0" w:line="259" w:lineRule="auto"/>
        <w:jc w:val="both"/>
        <w:textAlignment w:val="baseline"/>
        <w:rPr>
          <w:sz w:val="20"/>
          <w:szCs w:val="16"/>
        </w:rPr>
      </w:pPr>
      <w:r w:rsidRPr="004D5842">
        <w:rPr>
          <w:sz w:val="20"/>
          <w:szCs w:val="16"/>
        </w:rPr>
        <w:t>For PF4:</w:t>
      </w:r>
    </w:p>
    <w:p w14:paraId="339BE1E3" w14:textId="77777777" w:rsidR="004D5842" w:rsidRPr="004D5842" w:rsidRDefault="004D5842" w:rsidP="003E0D5D">
      <w:pPr>
        <w:pStyle w:val="BodyText"/>
        <w:numPr>
          <w:ilvl w:val="2"/>
          <w:numId w:val="11"/>
        </w:numPr>
        <w:overflowPunct w:val="0"/>
        <w:autoSpaceDE w:val="0"/>
        <w:autoSpaceDN w:val="0"/>
        <w:adjustRightInd w:val="0"/>
        <w:spacing w:after="0" w:line="259" w:lineRule="auto"/>
        <w:jc w:val="both"/>
        <w:textAlignment w:val="baseline"/>
        <w:rPr>
          <w:sz w:val="20"/>
          <w:szCs w:val="16"/>
        </w:rPr>
      </w:pPr>
      <w:r w:rsidRPr="004D5842">
        <w:rPr>
          <w:sz w:val="20"/>
          <w:szCs w:val="16"/>
        </w:rPr>
        <w:t>The actual number of RBs used for a PUCCH transmission is equal to N</w:t>
      </w:r>
      <w:r w:rsidRPr="004D5842">
        <w:rPr>
          <w:sz w:val="20"/>
          <w:szCs w:val="16"/>
          <w:vertAlign w:val="subscript"/>
        </w:rPr>
        <w:t>RB</w:t>
      </w:r>
      <w:r w:rsidRPr="004D5842">
        <w:rPr>
          <w:sz w:val="20"/>
          <w:szCs w:val="16"/>
        </w:rPr>
        <w:t xml:space="preserve">, i.e., the actual number of RBs does not vary dynamically based on PUCCH </w:t>
      </w:r>
      <w:proofErr w:type="gramStart"/>
      <w:r w:rsidRPr="004D5842">
        <w:rPr>
          <w:sz w:val="20"/>
          <w:szCs w:val="16"/>
        </w:rPr>
        <w:t>payload</w:t>
      </w:r>
      <w:proofErr w:type="gramEnd"/>
    </w:p>
    <w:p w14:paraId="7E359DA0" w14:textId="77777777" w:rsidR="004D5842" w:rsidRPr="004D5842" w:rsidRDefault="004D5842" w:rsidP="003E0D5D">
      <w:pPr>
        <w:pStyle w:val="BodyText"/>
        <w:numPr>
          <w:ilvl w:val="2"/>
          <w:numId w:val="11"/>
        </w:numPr>
        <w:overflowPunct w:val="0"/>
        <w:autoSpaceDE w:val="0"/>
        <w:autoSpaceDN w:val="0"/>
        <w:adjustRightInd w:val="0"/>
        <w:spacing w:after="0" w:line="259" w:lineRule="auto"/>
        <w:jc w:val="both"/>
        <w:textAlignment w:val="baseline"/>
        <w:rPr>
          <w:sz w:val="20"/>
          <w:szCs w:val="16"/>
        </w:rPr>
      </w:pPr>
      <w:r w:rsidRPr="004D5842">
        <w:rPr>
          <w:sz w:val="20"/>
          <w:szCs w:val="16"/>
        </w:rPr>
        <w:t>N</w:t>
      </w:r>
      <w:r w:rsidRPr="004D5842">
        <w:rPr>
          <w:sz w:val="20"/>
          <w:szCs w:val="16"/>
          <w:vertAlign w:val="subscript"/>
        </w:rPr>
        <w:t>RB</w:t>
      </w:r>
      <w:r w:rsidRPr="004D5842">
        <w:rPr>
          <w:sz w:val="20"/>
          <w:szCs w:val="16"/>
        </w:rPr>
        <w:t xml:space="preserve"> fulfils the following: </w:t>
      </w:r>
      <m:oMath>
        <m:r>
          <w:rPr>
            <w:rFonts w:ascii="Cambria Math" w:hAnsi="Cambria Math"/>
            <w:sz w:val="20"/>
            <w:szCs w:val="16"/>
          </w:rPr>
          <m:t>N=</m:t>
        </m:r>
        <m:sSup>
          <m:sSupPr>
            <m:ctrlPr>
              <w:rPr>
                <w:rFonts w:ascii="Cambria Math" w:hAnsi="Cambria Math"/>
                <w:i/>
                <w:sz w:val="20"/>
                <w:szCs w:val="16"/>
              </w:rPr>
            </m:ctrlPr>
          </m:sSupPr>
          <m:e>
            <m:r>
              <w:rPr>
                <w:rFonts w:ascii="Cambria Math" w:hAnsi="Cambria Math"/>
                <w:sz w:val="20"/>
                <w:szCs w:val="16"/>
              </w:rPr>
              <m:t>2</m:t>
            </m:r>
          </m:e>
          <m:sup>
            <m:sSub>
              <m:sSubPr>
                <m:ctrlPr>
                  <w:rPr>
                    <w:rFonts w:ascii="Cambria Math" w:hAnsi="Cambria Math"/>
                    <w:i/>
                    <w:sz w:val="20"/>
                    <w:szCs w:val="16"/>
                  </w:rPr>
                </m:ctrlPr>
              </m:sSubPr>
              <m:e>
                <m:r>
                  <w:rPr>
                    <w:rFonts w:ascii="Cambria Math" w:hAnsi="Cambria Math"/>
                    <w:sz w:val="20"/>
                    <w:szCs w:val="16"/>
                  </w:rPr>
                  <m:t>α</m:t>
                </m:r>
              </m:e>
              <m:sub>
                <m:r>
                  <w:rPr>
                    <w:rFonts w:ascii="Cambria Math" w:hAnsi="Cambria Math"/>
                    <w:sz w:val="20"/>
                    <w:szCs w:val="16"/>
                  </w:rPr>
                  <m:t>2</m:t>
                </m:r>
              </m:sub>
            </m:sSub>
          </m:sup>
        </m:sSup>
        <m:r>
          <w:rPr>
            <w:rFonts w:ascii="Cambria Math" w:hAnsi="Cambria Math"/>
            <w:sz w:val="20"/>
            <w:szCs w:val="16"/>
          </w:rPr>
          <m:t>∙</m:t>
        </m:r>
        <m:sSup>
          <m:sSupPr>
            <m:ctrlPr>
              <w:rPr>
                <w:rFonts w:ascii="Cambria Math" w:hAnsi="Cambria Math"/>
                <w:i/>
                <w:sz w:val="20"/>
                <w:szCs w:val="16"/>
              </w:rPr>
            </m:ctrlPr>
          </m:sSupPr>
          <m:e>
            <m:r>
              <w:rPr>
                <w:rFonts w:ascii="Cambria Math" w:hAnsi="Cambria Math"/>
                <w:sz w:val="20"/>
                <w:szCs w:val="16"/>
              </w:rPr>
              <m:t>3</m:t>
            </m:r>
          </m:e>
          <m:sup>
            <m:sSub>
              <m:sSubPr>
                <m:ctrlPr>
                  <w:rPr>
                    <w:rFonts w:ascii="Cambria Math" w:hAnsi="Cambria Math"/>
                    <w:i/>
                    <w:sz w:val="20"/>
                    <w:szCs w:val="16"/>
                  </w:rPr>
                </m:ctrlPr>
              </m:sSubPr>
              <m:e>
                <m:r>
                  <w:rPr>
                    <w:rFonts w:ascii="Cambria Math" w:hAnsi="Cambria Math"/>
                    <w:sz w:val="20"/>
                    <w:szCs w:val="16"/>
                  </w:rPr>
                  <m:t>α</m:t>
                </m:r>
              </m:e>
              <m:sub>
                <m:r>
                  <w:rPr>
                    <w:rFonts w:ascii="Cambria Math" w:hAnsi="Cambria Math"/>
                    <w:sz w:val="20"/>
                    <w:szCs w:val="16"/>
                  </w:rPr>
                  <m:t>3</m:t>
                </m:r>
              </m:sub>
            </m:sSub>
          </m:sup>
        </m:sSup>
        <m:r>
          <w:rPr>
            <w:rFonts w:ascii="Cambria Math" w:hAnsi="Cambria Math"/>
            <w:sz w:val="20"/>
            <w:szCs w:val="16"/>
          </w:rPr>
          <m:t>∙</m:t>
        </m:r>
        <m:sSup>
          <m:sSupPr>
            <m:ctrlPr>
              <w:rPr>
                <w:rFonts w:ascii="Cambria Math" w:hAnsi="Cambria Math"/>
                <w:i/>
                <w:sz w:val="20"/>
                <w:szCs w:val="16"/>
              </w:rPr>
            </m:ctrlPr>
          </m:sSupPr>
          <m:e>
            <m:r>
              <w:rPr>
                <w:rFonts w:ascii="Cambria Math" w:hAnsi="Cambria Math"/>
                <w:sz w:val="20"/>
                <w:szCs w:val="16"/>
              </w:rPr>
              <m:t>5</m:t>
            </m:r>
          </m:e>
          <m:sup>
            <m:sSub>
              <m:sSubPr>
                <m:ctrlPr>
                  <w:rPr>
                    <w:rFonts w:ascii="Cambria Math" w:hAnsi="Cambria Math"/>
                    <w:i/>
                    <w:sz w:val="20"/>
                    <w:szCs w:val="16"/>
                  </w:rPr>
                </m:ctrlPr>
              </m:sSubPr>
              <m:e>
                <m:r>
                  <w:rPr>
                    <w:rFonts w:ascii="Cambria Math" w:hAnsi="Cambria Math"/>
                    <w:sz w:val="20"/>
                    <w:szCs w:val="16"/>
                  </w:rPr>
                  <m:t>α</m:t>
                </m:r>
              </m:e>
              <m:sub>
                <m:r>
                  <w:rPr>
                    <w:rFonts w:ascii="Cambria Math" w:hAnsi="Cambria Math"/>
                    <w:sz w:val="20"/>
                    <w:szCs w:val="16"/>
                  </w:rPr>
                  <m:t>5</m:t>
                </m:r>
              </m:sub>
            </m:sSub>
          </m:sup>
        </m:sSup>
      </m:oMath>
      <w:r w:rsidRPr="004D5842">
        <w:rPr>
          <w:sz w:val="20"/>
          <w:szCs w:val="16"/>
        </w:rPr>
        <w:t xml:space="preserve"> where </w:t>
      </w:r>
      <m:oMath>
        <m:sSub>
          <m:sSubPr>
            <m:ctrlPr>
              <w:rPr>
                <w:rFonts w:ascii="Cambria Math" w:hAnsi="Cambria Math"/>
                <w:i/>
                <w:sz w:val="20"/>
                <w:szCs w:val="16"/>
              </w:rPr>
            </m:ctrlPr>
          </m:sSubPr>
          <m:e>
            <m:r>
              <w:rPr>
                <w:rFonts w:ascii="Cambria Math" w:hAnsi="Cambria Math"/>
                <w:sz w:val="20"/>
                <w:szCs w:val="16"/>
              </w:rPr>
              <m:t>α</m:t>
            </m:r>
          </m:e>
          <m:sub>
            <m:r>
              <w:rPr>
                <w:rFonts w:ascii="Cambria Math" w:hAnsi="Cambria Math"/>
                <w:sz w:val="20"/>
                <w:szCs w:val="16"/>
              </w:rPr>
              <m:t>2</m:t>
            </m:r>
          </m:sub>
        </m:sSub>
        <m:r>
          <w:rPr>
            <w:rFonts w:ascii="Cambria Math" w:hAnsi="Cambria Math"/>
            <w:sz w:val="20"/>
            <w:szCs w:val="16"/>
          </w:rPr>
          <m:t>,</m:t>
        </m:r>
        <m:sSub>
          <m:sSubPr>
            <m:ctrlPr>
              <w:rPr>
                <w:rFonts w:ascii="Cambria Math" w:hAnsi="Cambria Math"/>
                <w:i/>
                <w:sz w:val="20"/>
                <w:szCs w:val="16"/>
              </w:rPr>
            </m:ctrlPr>
          </m:sSubPr>
          <m:e>
            <m:r>
              <w:rPr>
                <w:rFonts w:ascii="Cambria Math" w:hAnsi="Cambria Math"/>
                <w:sz w:val="20"/>
                <w:szCs w:val="16"/>
              </w:rPr>
              <m:t>α</m:t>
            </m:r>
          </m:e>
          <m:sub>
            <m:r>
              <w:rPr>
                <w:rFonts w:ascii="Cambria Math" w:hAnsi="Cambria Math"/>
                <w:sz w:val="20"/>
                <w:szCs w:val="16"/>
              </w:rPr>
              <m:t>3</m:t>
            </m:r>
          </m:sub>
        </m:sSub>
        <m:r>
          <w:rPr>
            <w:rFonts w:ascii="Cambria Math" w:hAnsi="Cambria Math"/>
            <w:sz w:val="20"/>
            <w:szCs w:val="16"/>
          </w:rPr>
          <m:t>,</m:t>
        </m:r>
        <m:sSub>
          <m:sSubPr>
            <m:ctrlPr>
              <w:rPr>
                <w:rFonts w:ascii="Cambria Math" w:hAnsi="Cambria Math"/>
                <w:i/>
                <w:sz w:val="20"/>
                <w:szCs w:val="16"/>
              </w:rPr>
            </m:ctrlPr>
          </m:sSubPr>
          <m:e>
            <m:r>
              <w:rPr>
                <w:rFonts w:ascii="Cambria Math" w:hAnsi="Cambria Math"/>
                <w:sz w:val="20"/>
                <w:szCs w:val="16"/>
              </w:rPr>
              <m:t>α</m:t>
            </m:r>
          </m:e>
          <m:sub>
            <m:r>
              <w:rPr>
                <w:rFonts w:ascii="Cambria Math" w:hAnsi="Cambria Math"/>
                <w:sz w:val="20"/>
                <w:szCs w:val="16"/>
              </w:rPr>
              <m:t>5</m:t>
            </m:r>
          </m:sub>
        </m:sSub>
      </m:oMath>
      <w:r w:rsidRPr="004D5842">
        <w:rPr>
          <w:sz w:val="20"/>
          <w:szCs w:val="16"/>
        </w:rPr>
        <w:t xml:space="preserve"> is a set of non-negative </w:t>
      </w:r>
      <w:proofErr w:type="gramStart"/>
      <w:r w:rsidRPr="004D5842">
        <w:rPr>
          <w:sz w:val="20"/>
          <w:szCs w:val="16"/>
        </w:rPr>
        <w:t>integers</w:t>
      </w:r>
      <w:proofErr w:type="gramEnd"/>
    </w:p>
    <w:p w14:paraId="69ECECFF" w14:textId="77777777" w:rsidR="004D5842" w:rsidRPr="004D5842" w:rsidRDefault="004D5842" w:rsidP="003E0D5D">
      <w:pPr>
        <w:pStyle w:val="BodyText"/>
        <w:numPr>
          <w:ilvl w:val="0"/>
          <w:numId w:val="11"/>
        </w:numPr>
        <w:overflowPunct w:val="0"/>
        <w:autoSpaceDE w:val="0"/>
        <w:autoSpaceDN w:val="0"/>
        <w:adjustRightInd w:val="0"/>
        <w:spacing w:after="0" w:line="259" w:lineRule="auto"/>
        <w:jc w:val="both"/>
        <w:textAlignment w:val="baseline"/>
        <w:rPr>
          <w:sz w:val="20"/>
          <w:szCs w:val="16"/>
        </w:rPr>
      </w:pPr>
      <w:r w:rsidRPr="004D5842">
        <w:rPr>
          <w:sz w:val="20"/>
          <w:szCs w:val="16"/>
        </w:rPr>
        <w:t>Note: if frequency hopping is enabled, N</w:t>
      </w:r>
      <w:r w:rsidRPr="004D5842">
        <w:rPr>
          <w:sz w:val="20"/>
          <w:szCs w:val="16"/>
          <w:vertAlign w:val="subscript"/>
        </w:rPr>
        <w:t>RB</w:t>
      </w:r>
      <w:r w:rsidRPr="004D5842">
        <w:rPr>
          <w:sz w:val="20"/>
          <w:szCs w:val="16"/>
        </w:rPr>
        <w:t xml:space="preserve"> is the number of RBs per hop</w:t>
      </w:r>
    </w:p>
    <w:p w14:paraId="414CE5CD" w14:textId="77777777" w:rsidR="004D5842" w:rsidRPr="004D5842" w:rsidRDefault="004D5842" w:rsidP="003E0D5D">
      <w:pPr>
        <w:pStyle w:val="BodyText"/>
        <w:numPr>
          <w:ilvl w:val="0"/>
          <w:numId w:val="11"/>
        </w:numPr>
        <w:overflowPunct w:val="0"/>
        <w:autoSpaceDE w:val="0"/>
        <w:autoSpaceDN w:val="0"/>
        <w:adjustRightInd w:val="0"/>
        <w:spacing w:after="0" w:line="259" w:lineRule="auto"/>
        <w:jc w:val="both"/>
        <w:textAlignment w:val="baseline"/>
        <w:rPr>
          <w:sz w:val="20"/>
          <w:szCs w:val="16"/>
        </w:rPr>
      </w:pPr>
      <w:r w:rsidRPr="004D5842">
        <w:rPr>
          <w:sz w:val="20"/>
          <w:szCs w:val="16"/>
        </w:rPr>
        <w:t>Note: decisions on the maximum value of N</w:t>
      </w:r>
      <w:r w:rsidRPr="004D5842">
        <w:rPr>
          <w:sz w:val="20"/>
          <w:szCs w:val="16"/>
          <w:vertAlign w:val="subscript"/>
        </w:rPr>
        <w:t>RB</w:t>
      </w:r>
      <w:r w:rsidRPr="004D5842">
        <w:rPr>
          <w:sz w:val="20"/>
          <w:szCs w:val="16"/>
        </w:rPr>
        <w:t xml:space="preserve"> for each SCS and PUCCH format shall </w:t>
      </w:r>
      <w:proofErr w:type="gramStart"/>
      <w:r w:rsidRPr="004D5842">
        <w:rPr>
          <w:sz w:val="20"/>
          <w:szCs w:val="16"/>
        </w:rPr>
        <w:t>take into account</w:t>
      </w:r>
      <w:proofErr w:type="gramEnd"/>
      <w:r w:rsidRPr="004D5842">
        <w:rPr>
          <w:sz w:val="20"/>
          <w:szCs w:val="16"/>
        </w:rPr>
        <w:t xml:space="preserve"> link budgets based at least on the agreed evaluation assumptions</w:t>
      </w:r>
    </w:p>
    <w:p w14:paraId="3E18CA48" w14:textId="77777777" w:rsidR="004D5842" w:rsidRDefault="004D5842" w:rsidP="004D5842">
      <w:pPr>
        <w:rPr>
          <w:lang w:eastAsia="x-none"/>
        </w:rPr>
      </w:pPr>
    </w:p>
    <w:p w14:paraId="5814F9B5" w14:textId="77777777" w:rsidR="004D5842" w:rsidRDefault="004D5842" w:rsidP="004D5842">
      <w:pPr>
        <w:rPr>
          <w:lang w:eastAsia="x-none"/>
        </w:rPr>
      </w:pPr>
      <w:r w:rsidRPr="008950E2">
        <w:rPr>
          <w:highlight w:val="green"/>
          <w:lang w:eastAsia="x-none"/>
        </w:rPr>
        <w:t>Agreement:</w:t>
      </w:r>
    </w:p>
    <w:p w14:paraId="37BC6E85" w14:textId="77777777" w:rsidR="004D5842" w:rsidRPr="004D5842" w:rsidRDefault="004D5842" w:rsidP="003E0D5D">
      <w:pPr>
        <w:pStyle w:val="BodyText"/>
        <w:numPr>
          <w:ilvl w:val="0"/>
          <w:numId w:val="13"/>
        </w:numPr>
        <w:overflowPunct w:val="0"/>
        <w:autoSpaceDE w:val="0"/>
        <w:autoSpaceDN w:val="0"/>
        <w:adjustRightInd w:val="0"/>
        <w:spacing w:after="0" w:line="259" w:lineRule="auto"/>
        <w:jc w:val="both"/>
        <w:textAlignment w:val="baseline"/>
        <w:rPr>
          <w:sz w:val="20"/>
          <w:szCs w:val="16"/>
        </w:rPr>
      </w:pPr>
      <w:r w:rsidRPr="004D5842">
        <w:rPr>
          <w:sz w:val="20"/>
          <w:szCs w:val="16"/>
        </w:rPr>
        <w:t>For enhanced PF0/1, support Type-1 low PAPR sequences. Further study</w:t>
      </w:r>
      <w:r w:rsidRPr="004D5842">
        <w:rPr>
          <w:color w:val="000000"/>
          <w:sz w:val="20"/>
          <w:szCs w:val="16"/>
        </w:rPr>
        <w:t xml:space="preserve"> and strive to select one of </w:t>
      </w:r>
      <w:r w:rsidRPr="004D5842">
        <w:rPr>
          <w:sz w:val="20"/>
          <w:szCs w:val="16"/>
        </w:rPr>
        <w:t>the following alternatives:</w:t>
      </w:r>
    </w:p>
    <w:p w14:paraId="52E8AF05" w14:textId="77777777" w:rsidR="004D5842" w:rsidRPr="004D5842" w:rsidRDefault="004D5842" w:rsidP="003E0D5D">
      <w:pPr>
        <w:pStyle w:val="BodyText"/>
        <w:numPr>
          <w:ilvl w:val="1"/>
          <w:numId w:val="12"/>
        </w:numPr>
        <w:overflowPunct w:val="0"/>
        <w:autoSpaceDE w:val="0"/>
        <w:autoSpaceDN w:val="0"/>
        <w:adjustRightInd w:val="0"/>
        <w:spacing w:after="0" w:line="259" w:lineRule="auto"/>
        <w:jc w:val="both"/>
        <w:textAlignment w:val="baseline"/>
        <w:rPr>
          <w:sz w:val="20"/>
          <w:szCs w:val="16"/>
        </w:rPr>
      </w:pPr>
      <w:r w:rsidRPr="004D5842">
        <w:rPr>
          <w:sz w:val="20"/>
          <w:szCs w:val="16"/>
        </w:rPr>
        <w:t xml:space="preserve">Alt-1: A single sequence of length equal to the total number of mapped REs of </w:t>
      </w:r>
      <w:proofErr w:type="spellStart"/>
      <w:r w:rsidRPr="004D5842">
        <w:rPr>
          <w:sz w:val="20"/>
          <w:szCs w:val="16"/>
        </w:rPr>
        <w:t>of</w:t>
      </w:r>
      <w:proofErr w:type="spellEnd"/>
      <w:r w:rsidRPr="004D5842">
        <w:rPr>
          <w:sz w:val="20"/>
          <w:szCs w:val="16"/>
        </w:rPr>
        <w:t xml:space="preserve"> the PUCCH resource is used. Cyclic shifts for PF0/1 are defined in the same way as Rel-16 for the case that </w:t>
      </w:r>
      <w:proofErr w:type="spellStart"/>
      <w:r w:rsidRPr="004D5842">
        <w:rPr>
          <w:i/>
          <w:iCs/>
          <w:sz w:val="20"/>
          <w:szCs w:val="16"/>
        </w:rPr>
        <w:t>useInterlacePUCCH</w:t>
      </w:r>
      <w:proofErr w:type="spellEnd"/>
      <w:r w:rsidRPr="004D5842">
        <w:rPr>
          <w:i/>
          <w:iCs/>
          <w:sz w:val="20"/>
          <w:szCs w:val="16"/>
        </w:rPr>
        <w:t>-PUSCH</w:t>
      </w:r>
      <w:r w:rsidRPr="004D5842">
        <w:rPr>
          <w:sz w:val="20"/>
          <w:szCs w:val="16"/>
        </w:rPr>
        <w:t xml:space="preserve"> is not configured.</w:t>
      </w:r>
    </w:p>
    <w:p w14:paraId="438F3054" w14:textId="77777777" w:rsidR="004D5842" w:rsidRPr="004D5842" w:rsidRDefault="004D5842" w:rsidP="003E0D5D">
      <w:pPr>
        <w:pStyle w:val="BodyText"/>
        <w:numPr>
          <w:ilvl w:val="1"/>
          <w:numId w:val="12"/>
        </w:numPr>
        <w:overflowPunct w:val="0"/>
        <w:autoSpaceDE w:val="0"/>
        <w:autoSpaceDN w:val="0"/>
        <w:adjustRightInd w:val="0"/>
        <w:spacing w:after="0" w:line="259" w:lineRule="auto"/>
        <w:jc w:val="both"/>
        <w:textAlignment w:val="baseline"/>
        <w:rPr>
          <w:sz w:val="20"/>
          <w:szCs w:val="16"/>
        </w:rPr>
      </w:pPr>
      <w:r w:rsidRPr="004D5842">
        <w:rPr>
          <w:sz w:val="20"/>
          <w:szCs w:val="16"/>
        </w:rPr>
        <w:t>Alt-2: A single sequence of length equal to the number of mapped REs per RB of the PUCCH resource is used, and the sequence is repeated in each RB. At least the following scheme is considered for PAPR/CM reduction:</w:t>
      </w:r>
    </w:p>
    <w:p w14:paraId="673DD45D" w14:textId="77777777" w:rsidR="004D5842" w:rsidRPr="004D5842" w:rsidRDefault="004D5842" w:rsidP="003E0D5D">
      <w:pPr>
        <w:pStyle w:val="BodyText"/>
        <w:numPr>
          <w:ilvl w:val="2"/>
          <w:numId w:val="12"/>
        </w:numPr>
        <w:overflowPunct w:val="0"/>
        <w:autoSpaceDE w:val="0"/>
        <w:autoSpaceDN w:val="0"/>
        <w:adjustRightInd w:val="0"/>
        <w:spacing w:after="0" w:line="259" w:lineRule="auto"/>
        <w:jc w:val="both"/>
        <w:textAlignment w:val="baseline"/>
        <w:rPr>
          <w:sz w:val="20"/>
          <w:szCs w:val="16"/>
        </w:rPr>
      </w:pPr>
      <w:r w:rsidRPr="004D5842">
        <w:rPr>
          <w:sz w:val="20"/>
          <w:szCs w:val="16"/>
        </w:rPr>
        <w:t xml:space="preserve">Cycling of cyclic shifts across RBs in a similar way as for Rel-16 for PF0/1 for the case that </w:t>
      </w:r>
      <w:proofErr w:type="spellStart"/>
      <w:r w:rsidRPr="004D5842">
        <w:rPr>
          <w:i/>
          <w:iCs/>
          <w:sz w:val="20"/>
          <w:szCs w:val="16"/>
        </w:rPr>
        <w:t>useInterlacePUCCH</w:t>
      </w:r>
      <w:proofErr w:type="spellEnd"/>
      <w:r w:rsidRPr="004D5842">
        <w:rPr>
          <w:i/>
          <w:iCs/>
          <w:sz w:val="20"/>
          <w:szCs w:val="16"/>
        </w:rPr>
        <w:t>-PUSCH</w:t>
      </w:r>
      <w:r w:rsidRPr="004D5842">
        <w:rPr>
          <w:sz w:val="20"/>
          <w:szCs w:val="16"/>
        </w:rPr>
        <w:t xml:space="preserve"> is </w:t>
      </w:r>
      <w:proofErr w:type="gramStart"/>
      <w:r w:rsidRPr="004D5842">
        <w:rPr>
          <w:sz w:val="20"/>
          <w:szCs w:val="16"/>
        </w:rPr>
        <w:t>configured</w:t>
      </w:r>
      <w:proofErr w:type="gramEnd"/>
    </w:p>
    <w:p w14:paraId="4A08E96C" w14:textId="77777777" w:rsidR="004D5842" w:rsidRPr="004D5842" w:rsidRDefault="004D5842" w:rsidP="003E0D5D">
      <w:pPr>
        <w:pStyle w:val="BodyText"/>
        <w:numPr>
          <w:ilvl w:val="0"/>
          <w:numId w:val="12"/>
        </w:numPr>
        <w:overflowPunct w:val="0"/>
        <w:autoSpaceDE w:val="0"/>
        <w:autoSpaceDN w:val="0"/>
        <w:adjustRightInd w:val="0"/>
        <w:spacing w:after="0" w:line="259" w:lineRule="auto"/>
        <w:jc w:val="both"/>
        <w:textAlignment w:val="baseline"/>
        <w:rPr>
          <w:sz w:val="20"/>
          <w:szCs w:val="16"/>
        </w:rPr>
      </w:pPr>
      <w:r w:rsidRPr="004D5842">
        <w:rPr>
          <w:sz w:val="20"/>
          <w:szCs w:val="16"/>
        </w:rPr>
        <w:t xml:space="preserve">At least the following aspects should be considered in the </w:t>
      </w:r>
      <w:proofErr w:type="gramStart"/>
      <w:r w:rsidRPr="004D5842">
        <w:rPr>
          <w:sz w:val="20"/>
          <w:szCs w:val="16"/>
        </w:rPr>
        <w:t>study</w:t>
      </w:r>
      <w:proofErr w:type="gramEnd"/>
    </w:p>
    <w:p w14:paraId="52EFB4D1" w14:textId="77777777" w:rsidR="004D5842" w:rsidRPr="004D5842" w:rsidRDefault="004D5842" w:rsidP="003E0D5D">
      <w:pPr>
        <w:pStyle w:val="BodyText"/>
        <w:numPr>
          <w:ilvl w:val="1"/>
          <w:numId w:val="12"/>
        </w:numPr>
        <w:overflowPunct w:val="0"/>
        <w:autoSpaceDE w:val="0"/>
        <w:autoSpaceDN w:val="0"/>
        <w:adjustRightInd w:val="0"/>
        <w:spacing w:after="0" w:line="259" w:lineRule="auto"/>
        <w:jc w:val="both"/>
        <w:textAlignment w:val="baseline"/>
        <w:rPr>
          <w:sz w:val="20"/>
          <w:szCs w:val="16"/>
        </w:rPr>
      </w:pPr>
      <w:r w:rsidRPr="004D5842">
        <w:rPr>
          <w:sz w:val="20"/>
          <w:szCs w:val="16"/>
        </w:rPr>
        <w:t xml:space="preserve">Coverage (maximum isotropic loss (MIL)), </w:t>
      </w:r>
      <w:proofErr w:type="gramStart"/>
      <w:r w:rsidRPr="004D5842">
        <w:rPr>
          <w:sz w:val="20"/>
          <w:szCs w:val="16"/>
        </w:rPr>
        <w:t>including</w:t>
      </w:r>
      <w:proofErr w:type="gramEnd"/>
    </w:p>
    <w:p w14:paraId="50F894EF" w14:textId="77777777" w:rsidR="004D5842" w:rsidRPr="004D5842" w:rsidRDefault="004D5842" w:rsidP="003E0D5D">
      <w:pPr>
        <w:pStyle w:val="BodyText"/>
        <w:numPr>
          <w:ilvl w:val="2"/>
          <w:numId w:val="12"/>
        </w:numPr>
        <w:overflowPunct w:val="0"/>
        <w:autoSpaceDE w:val="0"/>
        <w:autoSpaceDN w:val="0"/>
        <w:adjustRightInd w:val="0"/>
        <w:spacing w:after="0" w:line="259" w:lineRule="auto"/>
        <w:jc w:val="both"/>
        <w:textAlignment w:val="baseline"/>
        <w:rPr>
          <w:sz w:val="20"/>
          <w:szCs w:val="16"/>
        </w:rPr>
      </w:pPr>
      <w:r w:rsidRPr="004D5842">
        <w:rPr>
          <w:sz w:val="20"/>
          <w:szCs w:val="16"/>
        </w:rPr>
        <w:t xml:space="preserve">Required SNR to fulfil PUCCH detection </w:t>
      </w:r>
      <w:proofErr w:type="gramStart"/>
      <w:r w:rsidRPr="004D5842">
        <w:rPr>
          <w:sz w:val="20"/>
          <w:szCs w:val="16"/>
        </w:rPr>
        <w:t>criterion</w:t>
      </w:r>
      <w:proofErr w:type="gramEnd"/>
    </w:p>
    <w:p w14:paraId="6B767AF3" w14:textId="77777777" w:rsidR="004D5842" w:rsidRPr="004D5842" w:rsidRDefault="004D5842" w:rsidP="003E0D5D">
      <w:pPr>
        <w:pStyle w:val="BodyText"/>
        <w:numPr>
          <w:ilvl w:val="2"/>
          <w:numId w:val="12"/>
        </w:numPr>
        <w:overflowPunct w:val="0"/>
        <w:autoSpaceDE w:val="0"/>
        <w:autoSpaceDN w:val="0"/>
        <w:adjustRightInd w:val="0"/>
        <w:spacing w:after="0" w:line="259" w:lineRule="auto"/>
        <w:jc w:val="both"/>
        <w:textAlignment w:val="baseline"/>
        <w:rPr>
          <w:sz w:val="20"/>
          <w:szCs w:val="16"/>
        </w:rPr>
      </w:pPr>
      <w:r w:rsidRPr="004D5842">
        <w:rPr>
          <w:sz w:val="20"/>
          <w:szCs w:val="16"/>
        </w:rPr>
        <w:t>PAPR/CM as a function of N_RB</w:t>
      </w:r>
    </w:p>
    <w:p w14:paraId="3B57AC39" w14:textId="77777777" w:rsidR="004D5842" w:rsidRPr="004D5842" w:rsidRDefault="004D5842" w:rsidP="003E0D5D">
      <w:pPr>
        <w:pStyle w:val="BodyText"/>
        <w:numPr>
          <w:ilvl w:val="1"/>
          <w:numId w:val="12"/>
        </w:numPr>
        <w:overflowPunct w:val="0"/>
        <w:autoSpaceDE w:val="0"/>
        <w:autoSpaceDN w:val="0"/>
        <w:adjustRightInd w:val="0"/>
        <w:spacing w:after="0" w:line="259" w:lineRule="auto"/>
        <w:jc w:val="both"/>
        <w:textAlignment w:val="baseline"/>
        <w:rPr>
          <w:sz w:val="20"/>
          <w:szCs w:val="16"/>
        </w:rPr>
      </w:pPr>
      <w:r w:rsidRPr="004D5842">
        <w:rPr>
          <w:sz w:val="20"/>
          <w:szCs w:val="16"/>
        </w:rPr>
        <w:t>Specification impact</w:t>
      </w:r>
    </w:p>
    <w:p w14:paraId="2D76C892" w14:textId="77777777" w:rsidR="004D5842" w:rsidRDefault="004D5842" w:rsidP="004D5842">
      <w:pPr>
        <w:pStyle w:val="BodyText"/>
        <w:overflowPunct w:val="0"/>
        <w:spacing w:after="0" w:line="259" w:lineRule="auto"/>
        <w:textAlignment w:val="baseline"/>
      </w:pPr>
    </w:p>
    <w:p w14:paraId="40F955EA" w14:textId="77777777" w:rsidR="004D5842" w:rsidRDefault="004D5842" w:rsidP="004D5842">
      <w:pPr>
        <w:pStyle w:val="BodyText"/>
        <w:overflowPunct w:val="0"/>
        <w:spacing w:after="0" w:line="259" w:lineRule="auto"/>
        <w:textAlignment w:val="baseline"/>
      </w:pPr>
      <w:r w:rsidRPr="008950E2">
        <w:rPr>
          <w:highlight w:val="green"/>
        </w:rPr>
        <w:t>Agreement:</w:t>
      </w:r>
    </w:p>
    <w:p w14:paraId="3861D9C9" w14:textId="77777777" w:rsidR="004D5842" w:rsidRPr="004D5842" w:rsidRDefault="004D5842" w:rsidP="003E0D5D">
      <w:pPr>
        <w:pStyle w:val="BodyText"/>
        <w:numPr>
          <w:ilvl w:val="0"/>
          <w:numId w:val="14"/>
        </w:numPr>
        <w:overflowPunct w:val="0"/>
        <w:autoSpaceDE w:val="0"/>
        <w:autoSpaceDN w:val="0"/>
        <w:adjustRightInd w:val="0"/>
        <w:spacing w:after="0" w:line="259" w:lineRule="auto"/>
        <w:jc w:val="both"/>
        <w:textAlignment w:val="baseline"/>
        <w:rPr>
          <w:sz w:val="20"/>
          <w:szCs w:val="16"/>
        </w:rPr>
      </w:pPr>
      <w:r w:rsidRPr="004D5842">
        <w:rPr>
          <w:sz w:val="20"/>
          <w:szCs w:val="16"/>
        </w:rPr>
        <w:t>For DMRS of enhanced PF4, support Type-1 low PAPR sequences. Further study and strive to select one of the following alternatives for sequence construction:</w:t>
      </w:r>
    </w:p>
    <w:p w14:paraId="1CECBD74" w14:textId="77777777" w:rsidR="004D5842" w:rsidRPr="004D5842" w:rsidRDefault="004D5842" w:rsidP="003E0D5D">
      <w:pPr>
        <w:pStyle w:val="BodyText"/>
        <w:numPr>
          <w:ilvl w:val="1"/>
          <w:numId w:val="14"/>
        </w:numPr>
        <w:overflowPunct w:val="0"/>
        <w:autoSpaceDE w:val="0"/>
        <w:autoSpaceDN w:val="0"/>
        <w:adjustRightInd w:val="0"/>
        <w:spacing w:after="0" w:line="259" w:lineRule="auto"/>
        <w:jc w:val="both"/>
        <w:textAlignment w:val="baseline"/>
        <w:rPr>
          <w:sz w:val="20"/>
          <w:szCs w:val="16"/>
        </w:rPr>
      </w:pPr>
      <w:r w:rsidRPr="004D5842">
        <w:rPr>
          <w:sz w:val="20"/>
          <w:szCs w:val="16"/>
        </w:rPr>
        <w:t xml:space="preserve">Alt-1: A single sequence of length equal to the total number of mapped Res of </w:t>
      </w:r>
      <w:proofErr w:type="spellStart"/>
      <w:r w:rsidRPr="004D5842">
        <w:rPr>
          <w:sz w:val="20"/>
          <w:szCs w:val="16"/>
        </w:rPr>
        <w:t>of</w:t>
      </w:r>
      <w:proofErr w:type="spellEnd"/>
      <w:r w:rsidRPr="004D5842">
        <w:rPr>
          <w:sz w:val="20"/>
          <w:szCs w:val="16"/>
        </w:rPr>
        <w:t xml:space="preserve"> the PUCCH resource is used. Cyclic shifts are defined in the same was as Rel-15/16 for PF4.</w:t>
      </w:r>
    </w:p>
    <w:p w14:paraId="412CBEEB" w14:textId="77777777" w:rsidR="004D5842" w:rsidRPr="004D5842" w:rsidRDefault="004D5842" w:rsidP="003E0D5D">
      <w:pPr>
        <w:pStyle w:val="BodyText"/>
        <w:numPr>
          <w:ilvl w:val="1"/>
          <w:numId w:val="14"/>
        </w:numPr>
        <w:overflowPunct w:val="0"/>
        <w:autoSpaceDE w:val="0"/>
        <w:autoSpaceDN w:val="0"/>
        <w:adjustRightInd w:val="0"/>
        <w:spacing w:after="0" w:line="259" w:lineRule="auto"/>
        <w:jc w:val="both"/>
        <w:textAlignment w:val="baseline"/>
        <w:rPr>
          <w:sz w:val="20"/>
          <w:szCs w:val="16"/>
        </w:rPr>
      </w:pPr>
      <w:r w:rsidRPr="004D5842">
        <w:rPr>
          <w:sz w:val="20"/>
          <w:szCs w:val="16"/>
        </w:rPr>
        <w:t>Alt-2: A single sequence of length equal to the number of mapped Res per PRB of the PUCCH resource is used, and the sequence is repeated in each PRB. At least the following scheme is considered for PAPR/CM reduction:</w:t>
      </w:r>
    </w:p>
    <w:p w14:paraId="6CA5048D" w14:textId="77777777" w:rsidR="004D5842" w:rsidRPr="004D5842" w:rsidRDefault="004D5842" w:rsidP="003E0D5D">
      <w:pPr>
        <w:pStyle w:val="BodyText"/>
        <w:numPr>
          <w:ilvl w:val="2"/>
          <w:numId w:val="14"/>
        </w:numPr>
        <w:overflowPunct w:val="0"/>
        <w:autoSpaceDE w:val="0"/>
        <w:autoSpaceDN w:val="0"/>
        <w:adjustRightInd w:val="0"/>
        <w:spacing w:after="0" w:line="259" w:lineRule="auto"/>
        <w:jc w:val="both"/>
        <w:textAlignment w:val="baseline"/>
        <w:rPr>
          <w:sz w:val="20"/>
          <w:szCs w:val="16"/>
        </w:rPr>
      </w:pPr>
      <w:r w:rsidRPr="004D5842">
        <w:rPr>
          <w:sz w:val="20"/>
          <w:szCs w:val="16"/>
        </w:rPr>
        <w:t xml:space="preserve">Cycling of cyclic shifts across RBs in a similar way as for Rel-16 for PF0/1 for the case that </w:t>
      </w:r>
      <w:proofErr w:type="spellStart"/>
      <w:r w:rsidRPr="004D5842">
        <w:rPr>
          <w:i/>
          <w:iCs/>
          <w:sz w:val="20"/>
          <w:szCs w:val="16"/>
        </w:rPr>
        <w:t>useInterlacePUCCH</w:t>
      </w:r>
      <w:proofErr w:type="spellEnd"/>
      <w:r w:rsidRPr="004D5842">
        <w:rPr>
          <w:i/>
          <w:iCs/>
          <w:sz w:val="20"/>
          <w:szCs w:val="16"/>
        </w:rPr>
        <w:t>-PUSCH</w:t>
      </w:r>
      <w:r w:rsidRPr="004D5842">
        <w:rPr>
          <w:sz w:val="20"/>
          <w:szCs w:val="16"/>
        </w:rPr>
        <w:t xml:space="preserve"> is </w:t>
      </w:r>
      <w:proofErr w:type="gramStart"/>
      <w:r w:rsidRPr="004D5842">
        <w:rPr>
          <w:sz w:val="20"/>
          <w:szCs w:val="16"/>
        </w:rPr>
        <w:t>configured</w:t>
      </w:r>
      <w:proofErr w:type="gramEnd"/>
    </w:p>
    <w:p w14:paraId="11AC847F" w14:textId="77777777" w:rsidR="004D5842" w:rsidRPr="004D5842" w:rsidRDefault="004D5842" w:rsidP="003E0D5D">
      <w:pPr>
        <w:pStyle w:val="BodyText"/>
        <w:numPr>
          <w:ilvl w:val="0"/>
          <w:numId w:val="14"/>
        </w:numPr>
        <w:overflowPunct w:val="0"/>
        <w:autoSpaceDE w:val="0"/>
        <w:autoSpaceDN w:val="0"/>
        <w:adjustRightInd w:val="0"/>
        <w:spacing w:after="0" w:line="259" w:lineRule="auto"/>
        <w:jc w:val="both"/>
        <w:textAlignment w:val="baseline"/>
        <w:rPr>
          <w:sz w:val="20"/>
          <w:szCs w:val="16"/>
        </w:rPr>
      </w:pPr>
      <w:r w:rsidRPr="004D5842">
        <w:rPr>
          <w:sz w:val="20"/>
          <w:szCs w:val="16"/>
        </w:rPr>
        <w:t xml:space="preserve">At least the following aspects should be considered in the </w:t>
      </w:r>
      <w:proofErr w:type="gramStart"/>
      <w:r w:rsidRPr="004D5842">
        <w:rPr>
          <w:sz w:val="20"/>
          <w:szCs w:val="16"/>
        </w:rPr>
        <w:t>study</w:t>
      </w:r>
      <w:proofErr w:type="gramEnd"/>
    </w:p>
    <w:p w14:paraId="2263A593" w14:textId="77777777" w:rsidR="004D5842" w:rsidRPr="004D5842" w:rsidRDefault="004D5842" w:rsidP="003E0D5D">
      <w:pPr>
        <w:pStyle w:val="BodyText"/>
        <w:numPr>
          <w:ilvl w:val="1"/>
          <w:numId w:val="14"/>
        </w:numPr>
        <w:overflowPunct w:val="0"/>
        <w:autoSpaceDE w:val="0"/>
        <w:autoSpaceDN w:val="0"/>
        <w:adjustRightInd w:val="0"/>
        <w:spacing w:after="0" w:line="259" w:lineRule="auto"/>
        <w:jc w:val="both"/>
        <w:textAlignment w:val="baseline"/>
        <w:rPr>
          <w:sz w:val="20"/>
          <w:szCs w:val="16"/>
        </w:rPr>
      </w:pPr>
      <w:r w:rsidRPr="004D5842">
        <w:rPr>
          <w:sz w:val="20"/>
          <w:szCs w:val="16"/>
        </w:rPr>
        <w:t xml:space="preserve">Coverage (maximum isotropic loss (MIL)), </w:t>
      </w:r>
      <w:proofErr w:type="gramStart"/>
      <w:r w:rsidRPr="004D5842">
        <w:rPr>
          <w:sz w:val="20"/>
          <w:szCs w:val="16"/>
        </w:rPr>
        <w:t>including</w:t>
      </w:r>
      <w:proofErr w:type="gramEnd"/>
    </w:p>
    <w:p w14:paraId="63D3BD09" w14:textId="77777777" w:rsidR="004D5842" w:rsidRPr="004D5842" w:rsidRDefault="004D5842" w:rsidP="003E0D5D">
      <w:pPr>
        <w:pStyle w:val="BodyText"/>
        <w:numPr>
          <w:ilvl w:val="2"/>
          <w:numId w:val="14"/>
        </w:numPr>
        <w:overflowPunct w:val="0"/>
        <w:autoSpaceDE w:val="0"/>
        <w:autoSpaceDN w:val="0"/>
        <w:adjustRightInd w:val="0"/>
        <w:spacing w:after="0" w:line="259" w:lineRule="auto"/>
        <w:jc w:val="both"/>
        <w:textAlignment w:val="baseline"/>
        <w:rPr>
          <w:sz w:val="20"/>
          <w:szCs w:val="16"/>
        </w:rPr>
      </w:pPr>
      <w:r w:rsidRPr="004D5842">
        <w:rPr>
          <w:sz w:val="20"/>
          <w:szCs w:val="16"/>
        </w:rPr>
        <w:t xml:space="preserve">Required SNR to fulfil PUCCH detection </w:t>
      </w:r>
      <w:proofErr w:type="gramStart"/>
      <w:r w:rsidRPr="004D5842">
        <w:rPr>
          <w:sz w:val="20"/>
          <w:szCs w:val="16"/>
        </w:rPr>
        <w:t>criterion</w:t>
      </w:r>
      <w:proofErr w:type="gramEnd"/>
    </w:p>
    <w:p w14:paraId="4D07EACB" w14:textId="77777777" w:rsidR="004D5842" w:rsidRPr="004D5842" w:rsidRDefault="004D5842" w:rsidP="003E0D5D">
      <w:pPr>
        <w:pStyle w:val="BodyText"/>
        <w:numPr>
          <w:ilvl w:val="2"/>
          <w:numId w:val="14"/>
        </w:numPr>
        <w:overflowPunct w:val="0"/>
        <w:autoSpaceDE w:val="0"/>
        <w:autoSpaceDN w:val="0"/>
        <w:adjustRightInd w:val="0"/>
        <w:spacing w:after="0" w:line="259" w:lineRule="auto"/>
        <w:jc w:val="both"/>
        <w:textAlignment w:val="baseline"/>
        <w:rPr>
          <w:sz w:val="20"/>
          <w:szCs w:val="16"/>
        </w:rPr>
      </w:pPr>
      <w:r w:rsidRPr="004D5842">
        <w:rPr>
          <w:sz w:val="20"/>
          <w:szCs w:val="16"/>
        </w:rPr>
        <w:t>PAPR/CM as a function of N_RB</w:t>
      </w:r>
    </w:p>
    <w:p w14:paraId="43C7567F" w14:textId="77777777" w:rsidR="004D5842" w:rsidRPr="004D5842" w:rsidRDefault="004D5842" w:rsidP="003E0D5D">
      <w:pPr>
        <w:pStyle w:val="BodyText"/>
        <w:numPr>
          <w:ilvl w:val="1"/>
          <w:numId w:val="14"/>
        </w:numPr>
        <w:overflowPunct w:val="0"/>
        <w:autoSpaceDE w:val="0"/>
        <w:autoSpaceDN w:val="0"/>
        <w:adjustRightInd w:val="0"/>
        <w:spacing w:after="0" w:line="259" w:lineRule="auto"/>
        <w:jc w:val="both"/>
        <w:textAlignment w:val="baseline"/>
        <w:rPr>
          <w:sz w:val="20"/>
          <w:szCs w:val="16"/>
        </w:rPr>
      </w:pPr>
      <w:r w:rsidRPr="004D5842">
        <w:rPr>
          <w:sz w:val="20"/>
          <w:szCs w:val="16"/>
        </w:rPr>
        <w:t>Specification impact</w:t>
      </w:r>
    </w:p>
    <w:p w14:paraId="514E1D6D" w14:textId="77777777" w:rsidR="004D5842" w:rsidRPr="008A2504" w:rsidRDefault="004D5842" w:rsidP="004D5842">
      <w:pPr>
        <w:pStyle w:val="BodyText"/>
        <w:overflowPunct w:val="0"/>
        <w:spacing w:after="0" w:line="259" w:lineRule="auto"/>
        <w:textAlignment w:val="baseline"/>
      </w:pPr>
    </w:p>
    <w:p w14:paraId="3CCBCFE4" w14:textId="77777777" w:rsidR="004D5842" w:rsidRDefault="004D5842" w:rsidP="004D5842">
      <w:pPr>
        <w:rPr>
          <w:lang w:eastAsia="x-none"/>
        </w:rPr>
      </w:pPr>
      <w:r w:rsidRPr="008950E2">
        <w:rPr>
          <w:highlight w:val="green"/>
          <w:lang w:eastAsia="x-none"/>
        </w:rPr>
        <w:t>Agreement:</w:t>
      </w:r>
    </w:p>
    <w:p w14:paraId="71F329E1" w14:textId="77777777" w:rsidR="004D5842" w:rsidRPr="004D5842" w:rsidRDefault="004D5842" w:rsidP="003E0D5D">
      <w:pPr>
        <w:pStyle w:val="BodyText"/>
        <w:numPr>
          <w:ilvl w:val="0"/>
          <w:numId w:val="15"/>
        </w:numPr>
        <w:overflowPunct w:val="0"/>
        <w:autoSpaceDE w:val="0"/>
        <w:autoSpaceDN w:val="0"/>
        <w:adjustRightInd w:val="0"/>
        <w:spacing w:after="0" w:line="259" w:lineRule="auto"/>
        <w:jc w:val="both"/>
        <w:textAlignment w:val="baseline"/>
        <w:rPr>
          <w:sz w:val="20"/>
          <w:szCs w:val="16"/>
        </w:rPr>
      </w:pPr>
      <w:r w:rsidRPr="004D5842">
        <w:rPr>
          <w:sz w:val="20"/>
          <w:szCs w:val="16"/>
        </w:rPr>
        <w:t xml:space="preserve">For UCI of enhanced PF4, support pre-DFT </w:t>
      </w:r>
      <w:proofErr w:type="spellStart"/>
      <w:r w:rsidRPr="004D5842">
        <w:rPr>
          <w:sz w:val="20"/>
          <w:szCs w:val="16"/>
        </w:rPr>
        <w:t>blockwise</w:t>
      </w:r>
      <w:proofErr w:type="spellEnd"/>
      <w:r w:rsidRPr="004D5842">
        <w:rPr>
          <w:sz w:val="20"/>
          <w:szCs w:val="16"/>
        </w:rPr>
        <w:t xml:space="preserve"> spreading using OCCs of length 2 and 4 as defined for Rel-16 </w:t>
      </w:r>
      <w:proofErr w:type="gramStart"/>
      <w:r w:rsidRPr="004D5842">
        <w:rPr>
          <w:sz w:val="20"/>
          <w:szCs w:val="16"/>
        </w:rPr>
        <w:t>PF4</w:t>
      </w:r>
      <w:proofErr w:type="gramEnd"/>
    </w:p>
    <w:p w14:paraId="189A8497" w14:textId="77777777" w:rsidR="004D5842" w:rsidRPr="004D5842" w:rsidRDefault="004D5842" w:rsidP="003E0D5D">
      <w:pPr>
        <w:pStyle w:val="BodyText"/>
        <w:numPr>
          <w:ilvl w:val="0"/>
          <w:numId w:val="15"/>
        </w:numPr>
        <w:overflowPunct w:val="0"/>
        <w:autoSpaceDE w:val="0"/>
        <w:autoSpaceDN w:val="0"/>
        <w:adjustRightInd w:val="0"/>
        <w:spacing w:after="0" w:line="259" w:lineRule="auto"/>
        <w:jc w:val="both"/>
        <w:textAlignment w:val="baseline"/>
        <w:rPr>
          <w:sz w:val="20"/>
          <w:szCs w:val="16"/>
        </w:rPr>
      </w:pPr>
      <w:r w:rsidRPr="004D5842">
        <w:rPr>
          <w:sz w:val="20"/>
          <w:szCs w:val="16"/>
        </w:rPr>
        <w:t>Further study the following and decide in RAN1#104-b:</w:t>
      </w:r>
    </w:p>
    <w:p w14:paraId="7ADD6566" w14:textId="77777777" w:rsidR="004D5842" w:rsidRPr="004D5842" w:rsidRDefault="004D5842" w:rsidP="003E0D5D">
      <w:pPr>
        <w:pStyle w:val="BodyText"/>
        <w:numPr>
          <w:ilvl w:val="1"/>
          <w:numId w:val="15"/>
        </w:numPr>
        <w:overflowPunct w:val="0"/>
        <w:autoSpaceDE w:val="0"/>
        <w:autoSpaceDN w:val="0"/>
        <w:adjustRightInd w:val="0"/>
        <w:spacing w:after="0" w:line="259" w:lineRule="auto"/>
        <w:jc w:val="both"/>
        <w:textAlignment w:val="baseline"/>
        <w:rPr>
          <w:sz w:val="20"/>
          <w:szCs w:val="16"/>
        </w:rPr>
      </w:pPr>
      <w:r w:rsidRPr="004D5842">
        <w:rPr>
          <w:sz w:val="20"/>
          <w:szCs w:val="16"/>
        </w:rPr>
        <w:t>Whether or not additional OCC lengths are supported</w:t>
      </w:r>
    </w:p>
    <w:p w14:paraId="1A880460" w14:textId="77777777" w:rsidR="004D5842" w:rsidRPr="004D5842" w:rsidRDefault="004D5842" w:rsidP="003E0D5D">
      <w:pPr>
        <w:pStyle w:val="BodyText"/>
        <w:numPr>
          <w:ilvl w:val="1"/>
          <w:numId w:val="15"/>
        </w:numPr>
        <w:overflowPunct w:val="0"/>
        <w:autoSpaceDE w:val="0"/>
        <w:autoSpaceDN w:val="0"/>
        <w:adjustRightInd w:val="0"/>
        <w:spacing w:after="0" w:line="259" w:lineRule="auto"/>
        <w:jc w:val="both"/>
        <w:textAlignment w:val="baseline"/>
        <w:rPr>
          <w:sz w:val="20"/>
          <w:szCs w:val="16"/>
        </w:rPr>
      </w:pPr>
      <w:r w:rsidRPr="004D5842">
        <w:rPr>
          <w:sz w:val="20"/>
          <w:szCs w:val="16"/>
        </w:rPr>
        <w:t xml:space="preserve">Down-select to one of the following alternatives for </w:t>
      </w:r>
      <w:proofErr w:type="spellStart"/>
      <w:r w:rsidRPr="004D5842">
        <w:rPr>
          <w:sz w:val="20"/>
          <w:szCs w:val="16"/>
        </w:rPr>
        <w:t>blockwise</w:t>
      </w:r>
      <w:proofErr w:type="spellEnd"/>
      <w:r w:rsidRPr="004D5842">
        <w:rPr>
          <w:sz w:val="20"/>
          <w:szCs w:val="16"/>
        </w:rPr>
        <w:t xml:space="preserve"> </w:t>
      </w:r>
      <w:proofErr w:type="gramStart"/>
      <w:r w:rsidRPr="004D5842">
        <w:rPr>
          <w:sz w:val="20"/>
          <w:szCs w:val="16"/>
        </w:rPr>
        <w:t>spreading</w:t>
      </w:r>
      <w:proofErr w:type="gramEnd"/>
    </w:p>
    <w:p w14:paraId="6F1C9656" w14:textId="77777777" w:rsidR="004D5842" w:rsidRPr="004D5842" w:rsidRDefault="004D5842" w:rsidP="003E0D5D">
      <w:pPr>
        <w:pStyle w:val="BodyText"/>
        <w:numPr>
          <w:ilvl w:val="2"/>
          <w:numId w:val="15"/>
        </w:numPr>
        <w:overflowPunct w:val="0"/>
        <w:autoSpaceDE w:val="0"/>
        <w:autoSpaceDN w:val="0"/>
        <w:adjustRightInd w:val="0"/>
        <w:spacing w:after="0" w:line="259" w:lineRule="auto"/>
        <w:jc w:val="both"/>
        <w:textAlignment w:val="baseline"/>
        <w:rPr>
          <w:sz w:val="20"/>
          <w:szCs w:val="16"/>
        </w:rPr>
      </w:pPr>
      <w:r w:rsidRPr="004D5842">
        <w:rPr>
          <w:sz w:val="20"/>
          <w:szCs w:val="16"/>
        </w:rPr>
        <w:t xml:space="preserve">Alt-1: </w:t>
      </w:r>
      <w:proofErr w:type="spellStart"/>
      <w:r w:rsidRPr="004D5842">
        <w:rPr>
          <w:sz w:val="20"/>
          <w:szCs w:val="16"/>
        </w:rPr>
        <w:t>Blockwise</w:t>
      </w:r>
      <w:proofErr w:type="spellEnd"/>
      <w:r w:rsidRPr="004D5842">
        <w:rPr>
          <w:sz w:val="20"/>
          <w:szCs w:val="16"/>
        </w:rPr>
        <w:t xml:space="preserve"> spreading is performed across all allocated </w:t>
      </w:r>
      <w:proofErr w:type="gramStart"/>
      <w:r w:rsidRPr="004D5842">
        <w:rPr>
          <w:sz w:val="20"/>
          <w:szCs w:val="16"/>
        </w:rPr>
        <w:t>RBs</w:t>
      </w:r>
      <w:proofErr w:type="gramEnd"/>
    </w:p>
    <w:p w14:paraId="36C05BAD" w14:textId="77777777" w:rsidR="004D5842" w:rsidRPr="004D5842" w:rsidRDefault="004D5842" w:rsidP="003E0D5D">
      <w:pPr>
        <w:pStyle w:val="BodyText"/>
        <w:numPr>
          <w:ilvl w:val="2"/>
          <w:numId w:val="15"/>
        </w:numPr>
        <w:overflowPunct w:val="0"/>
        <w:autoSpaceDE w:val="0"/>
        <w:autoSpaceDN w:val="0"/>
        <w:adjustRightInd w:val="0"/>
        <w:spacing w:after="0" w:line="259" w:lineRule="auto"/>
        <w:jc w:val="both"/>
        <w:textAlignment w:val="baseline"/>
        <w:rPr>
          <w:sz w:val="20"/>
          <w:szCs w:val="16"/>
        </w:rPr>
      </w:pPr>
      <w:r w:rsidRPr="004D5842">
        <w:rPr>
          <w:sz w:val="20"/>
          <w:szCs w:val="16"/>
        </w:rPr>
        <w:t xml:space="preserve">Alt-2: </w:t>
      </w:r>
      <w:proofErr w:type="spellStart"/>
      <w:r w:rsidRPr="004D5842">
        <w:rPr>
          <w:sz w:val="20"/>
          <w:szCs w:val="16"/>
        </w:rPr>
        <w:t>Blockwise</w:t>
      </w:r>
      <w:proofErr w:type="spellEnd"/>
      <w:r w:rsidRPr="004D5842">
        <w:rPr>
          <w:sz w:val="20"/>
          <w:szCs w:val="16"/>
        </w:rPr>
        <w:t xml:space="preserve"> spreading and DFT is performed per-RB followed by per-RB PAPR/CM reduction mechanism.</w:t>
      </w:r>
    </w:p>
    <w:p w14:paraId="0C89CE33" w14:textId="77777777" w:rsidR="004D5842" w:rsidRPr="004D5842" w:rsidRDefault="004D5842" w:rsidP="003E0D5D">
      <w:pPr>
        <w:pStyle w:val="BodyText"/>
        <w:numPr>
          <w:ilvl w:val="0"/>
          <w:numId w:val="15"/>
        </w:numPr>
        <w:overflowPunct w:val="0"/>
        <w:autoSpaceDE w:val="0"/>
        <w:autoSpaceDN w:val="0"/>
        <w:adjustRightInd w:val="0"/>
        <w:spacing w:after="0" w:line="259" w:lineRule="auto"/>
        <w:jc w:val="both"/>
        <w:textAlignment w:val="baseline"/>
        <w:rPr>
          <w:sz w:val="20"/>
          <w:szCs w:val="16"/>
        </w:rPr>
      </w:pPr>
      <w:r w:rsidRPr="004D5842">
        <w:rPr>
          <w:sz w:val="20"/>
          <w:szCs w:val="16"/>
        </w:rPr>
        <w:t xml:space="preserve">At least the following aspects should be considered in the </w:t>
      </w:r>
      <w:proofErr w:type="gramStart"/>
      <w:r w:rsidRPr="004D5842">
        <w:rPr>
          <w:sz w:val="20"/>
          <w:szCs w:val="16"/>
        </w:rPr>
        <w:t>study</w:t>
      </w:r>
      <w:proofErr w:type="gramEnd"/>
    </w:p>
    <w:p w14:paraId="1DB81F8B" w14:textId="77777777" w:rsidR="004D5842" w:rsidRPr="004D5842" w:rsidRDefault="004D5842" w:rsidP="003E0D5D">
      <w:pPr>
        <w:pStyle w:val="BodyText"/>
        <w:numPr>
          <w:ilvl w:val="1"/>
          <w:numId w:val="15"/>
        </w:numPr>
        <w:overflowPunct w:val="0"/>
        <w:autoSpaceDE w:val="0"/>
        <w:autoSpaceDN w:val="0"/>
        <w:adjustRightInd w:val="0"/>
        <w:spacing w:after="0" w:line="259" w:lineRule="auto"/>
        <w:jc w:val="both"/>
        <w:textAlignment w:val="baseline"/>
        <w:rPr>
          <w:sz w:val="20"/>
          <w:szCs w:val="16"/>
        </w:rPr>
      </w:pPr>
      <w:r w:rsidRPr="004D5842">
        <w:rPr>
          <w:sz w:val="20"/>
          <w:szCs w:val="16"/>
        </w:rPr>
        <w:t xml:space="preserve">Coverage (maximum isotropic loss (MIL)), </w:t>
      </w:r>
      <w:proofErr w:type="gramStart"/>
      <w:r w:rsidRPr="004D5842">
        <w:rPr>
          <w:sz w:val="20"/>
          <w:szCs w:val="16"/>
        </w:rPr>
        <w:t>including</w:t>
      </w:r>
      <w:proofErr w:type="gramEnd"/>
    </w:p>
    <w:p w14:paraId="3B9EE6FF" w14:textId="77777777" w:rsidR="004D5842" w:rsidRPr="004D5842" w:rsidRDefault="004D5842" w:rsidP="003E0D5D">
      <w:pPr>
        <w:pStyle w:val="BodyText"/>
        <w:numPr>
          <w:ilvl w:val="2"/>
          <w:numId w:val="15"/>
        </w:numPr>
        <w:overflowPunct w:val="0"/>
        <w:autoSpaceDE w:val="0"/>
        <w:autoSpaceDN w:val="0"/>
        <w:adjustRightInd w:val="0"/>
        <w:spacing w:after="0" w:line="259" w:lineRule="auto"/>
        <w:jc w:val="both"/>
        <w:textAlignment w:val="baseline"/>
        <w:rPr>
          <w:sz w:val="20"/>
          <w:szCs w:val="16"/>
        </w:rPr>
      </w:pPr>
      <w:r w:rsidRPr="004D5842">
        <w:rPr>
          <w:sz w:val="20"/>
          <w:szCs w:val="16"/>
        </w:rPr>
        <w:lastRenderedPageBreak/>
        <w:t xml:space="preserve">Required SNR to fulfil PUCCH detection </w:t>
      </w:r>
      <w:proofErr w:type="gramStart"/>
      <w:r w:rsidRPr="004D5842">
        <w:rPr>
          <w:sz w:val="20"/>
          <w:szCs w:val="16"/>
        </w:rPr>
        <w:t>criterion</w:t>
      </w:r>
      <w:proofErr w:type="gramEnd"/>
    </w:p>
    <w:p w14:paraId="5A1093C2" w14:textId="77777777" w:rsidR="004D5842" w:rsidRPr="004D5842" w:rsidRDefault="004D5842" w:rsidP="003E0D5D">
      <w:pPr>
        <w:pStyle w:val="BodyText"/>
        <w:numPr>
          <w:ilvl w:val="2"/>
          <w:numId w:val="15"/>
        </w:numPr>
        <w:overflowPunct w:val="0"/>
        <w:autoSpaceDE w:val="0"/>
        <w:autoSpaceDN w:val="0"/>
        <w:adjustRightInd w:val="0"/>
        <w:spacing w:after="0" w:line="259" w:lineRule="auto"/>
        <w:jc w:val="both"/>
        <w:textAlignment w:val="baseline"/>
        <w:rPr>
          <w:sz w:val="20"/>
          <w:szCs w:val="16"/>
        </w:rPr>
      </w:pPr>
      <w:r w:rsidRPr="004D5842">
        <w:rPr>
          <w:sz w:val="20"/>
          <w:szCs w:val="16"/>
        </w:rPr>
        <w:t>PAPR/CM as a function of N_RB</w:t>
      </w:r>
    </w:p>
    <w:p w14:paraId="4901727C" w14:textId="77777777" w:rsidR="004D5842" w:rsidRPr="004D5842" w:rsidRDefault="004D5842" w:rsidP="003E0D5D">
      <w:pPr>
        <w:pStyle w:val="BodyText"/>
        <w:numPr>
          <w:ilvl w:val="1"/>
          <w:numId w:val="15"/>
        </w:numPr>
        <w:overflowPunct w:val="0"/>
        <w:autoSpaceDE w:val="0"/>
        <w:autoSpaceDN w:val="0"/>
        <w:adjustRightInd w:val="0"/>
        <w:spacing w:after="0" w:line="259" w:lineRule="auto"/>
        <w:jc w:val="both"/>
        <w:textAlignment w:val="baseline"/>
        <w:rPr>
          <w:sz w:val="20"/>
          <w:szCs w:val="16"/>
        </w:rPr>
      </w:pPr>
      <w:r w:rsidRPr="004D5842">
        <w:rPr>
          <w:sz w:val="20"/>
          <w:szCs w:val="16"/>
        </w:rPr>
        <w:t>Specification impact</w:t>
      </w:r>
    </w:p>
    <w:p w14:paraId="32ECE454" w14:textId="77777777" w:rsidR="004D5842" w:rsidRDefault="004D5842" w:rsidP="004D5842">
      <w:pPr>
        <w:rPr>
          <w:lang w:eastAsia="x-none"/>
        </w:rPr>
      </w:pPr>
      <w:bookmarkStart w:id="1" w:name="_Hlk63407815"/>
      <w:r w:rsidRPr="009864CE">
        <w:rPr>
          <w:highlight w:val="green"/>
          <w:lang w:eastAsia="x-none"/>
        </w:rPr>
        <w:t>Agreement:</w:t>
      </w:r>
    </w:p>
    <w:p w14:paraId="45004C13" w14:textId="77777777" w:rsidR="004D5842" w:rsidRPr="00157C77" w:rsidRDefault="004D5842" w:rsidP="003E0D5D">
      <w:pPr>
        <w:numPr>
          <w:ilvl w:val="0"/>
          <w:numId w:val="16"/>
        </w:numPr>
        <w:overflowPunct/>
        <w:autoSpaceDE/>
        <w:autoSpaceDN/>
        <w:adjustRightInd/>
        <w:spacing w:after="0"/>
        <w:textAlignment w:val="auto"/>
        <w:rPr>
          <w:lang w:eastAsia="x-none"/>
        </w:rPr>
      </w:pPr>
      <w:r w:rsidRPr="00157C77">
        <w:rPr>
          <w:lang w:eastAsia="x-none"/>
        </w:rPr>
        <w:t>For NR operation in 52.6-71GHz with new SCSs</w:t>
      </w:r>
      <w:r>
        <w:rPr>
          <w:lang w:eastAsia="x-none"/>
        </w:rPr>
        <w:t xml:space="preserve">, new </w:t>
      </w:r>
      <w:r w:rsidRPr="00157C77">
        <w:rPr>
          <w:lang w:eastAsia="x-none"/>
        </w:rPr>
        <w:t xml:space="preserve">parameter values for </w:t>
      </w:r>
      <w:r>
        <w:rPr>
          <w:lang w:eastAsia="x-none"/>
        </w:rPr>
        <w:t xml:space="preserve">at least the </w:t>
      </w:r>
      <w:r w:rsidRPr="00157C77">
        <w:rPr>
          <w:lang w:eastAsia="x-none"/>
        </w:rPr>
        <w:t xml:space="preserve">following timing parameters </w:t>
      </w:r>
      <w:r>
        <w:rPr>
          <w:lang w:eastAsia="x-none"/>
        </w:rPr>
        <w:t>are needed</w:t>
      </w:r>
      <w:r w:rsidRPr="00157C77">
        <w:rPr>
          <w:lang w:eastAsia="x-none"/>
        </w:rPr>
        <w:t>:</w:t>
      </w:r>
    </w:p>
    <w:p w14:paraId="37733B69" w14:textId="77777777" w:rsidR="004D5842" w:rsidRPr="00157C77" w:rsidRDefault="004D5842" w:rsidP="003E0D5D">
      <w:pPr>
        <w:numPr>
          <w:ilvl w:val="0"/>
          <w:numId w:val="17"/>
        </w:numPr>
        <w:overflowPunct/>
        <w:autoSpaceDE/>
        <w:autoSpaceDN/>
        <w:adjustRightInd/>
        <w:spacing w:after="0"/>
        <w:textAlignment w:val="auto"/>
        <w:rPr>
          <w:lang w:eastAsia="x-none"/>
        </w:rPr>
      </w:pPr>
      <w:proofErr w:type="spellStart"/>
      <w:r w:rsidRPr="00157C77">
        <w:rPr>
          <w:lang w:eastAsia="x-none"/>
        </w:rPr>
        <w:t>timeDurationForQCL</w:t>
      </w:r>
      <w:proofErr w:type="spellEnd"/>
    </w:p>
    <w:p w14:paraId="5ABB020F" w14:textId="77777777" w:rsidR="004D5842" w:rsidRPr="00157C77" w:rsidRDefault="004D5842" w:rsidP="003E0D5D">
      <w:pPr>
        <w:numPr>
          <w:ilvl w:val="0"/>
          <w:numId w:val="17"/>
        </w:numPr>
        <w:overflowPunct/>
        <w:autoSpaceDE/>
        <w:autoSpaceDN/>
        <w:adjustRightInd/>
        <w:spacing w:after="0"/>
        <w:textAlignment w:val="auto"/>
        <w:rPr>
          <w:lang w:eastAsia="x-none"/>
        </w:rPr>
      </w:pPr>
      <w:proofErr w:type="spellStart"/>
      <w:r w:rsidRPr="00157C77">
        <w:rPr>
          <w:lang w:eastAsia="x-none"/>
        </w:rPr>
        <w:t>beamSwitchTiming</w:t>
      </w:r>
      <w:proofErr w:type="spellEnd"/>
    </w:p>
    <w:p w14:paraId="534AEE43" w14:textId="77777777" w:rsidR="004D5842" w:rsidRPr="00157C77" w:rsidRDefault="004D5842" w:rsidP="003E0D5D">
      <w:pPr>
        <w:numPr>
          <w:ilvl w:val="0"/>
          <w:numId w:val="17"/>
        </w:numPr>
        <w:overflowPunct/>
        <w:autoSpaceDE/>
        <w:autoSpaceDN/>
        <w:adjustRightInd/>
        <w:spacing w:after="0"/>
        <w:textAlignment w:val="auto"/>
        <w:rPr>
          <w:lang w:eastAsia="x-none"/>
        </w:rPr>
      </w:pPr>
      <w:proofErr w:type="spellStart"/>
      <w:r w:rsidRPr="00157C77">
        <w:rPr>
          <w:lang w:eastAsia="x-none"/>
        </w:rPr>
        <w:t>beamReportTiming</w:t>
      </w:r>
      <w:proofErr w:type="spellEnd"/>
    </w:p>
    <w:p w14:paraId="7CA360FE" w14:textId="77777777" w:rsidR="004D5842" w:rsidRPr="00817B39" w:rsidRDefault="004D5842" w:rsidP="003E0D5D">
      <w:pPr>
        <w:numPr>
          <w:ilvl w:val="0"/>
          <w:numId w:val="16"/>
        </w:numPr>
        <w:overflowPunct/>
        <w:autoSpaceDE/>
        <w:autoSpaceDN/>
        <w:adjustRightInd/>
        <w:spacing w:after="0"/>
        <w:textAlignment w:val="auto"/>
        <w:rPr>
          <w:lang w:eastAsia="x-none"/>
        </w:rPr>
      </w:pPr>
      <w:r w:rsidRPr="00157C77">
        <w:rPr>
          <w:lang w:eastAsia="x-none"/>
        </w:rPr>
        <w:t xml:space="preserve">Companies are encouraged to provide preferred values on </w:t>
      </w:r>
      <w:proofErr w:type="spellStart"/>
      <w:r w:rsidRPr="00157C77">
        <w:rPr>
          <w:lang w:eastAsia="x-none"/>
        </w:rPr>
        <w:t>timeDurationForQCL</w:t>
      </w:r>
      <w:proofErr w:type="spellEnd"/>
      <w:r w:rsidRPr="00157C77">
        <w:rPr>
          <w:lang w:eastAsia="x-none"/>
        </w:rPr>
        <w:t>,</w:t>
      </w:r>
      <w:r>
        <w:rPr>
          <w:lang w:eastAsia="x-none"/>
        </w:rPr>
        <w:t xml:space="preserve"> </w:t>
      </w:r>
      <w:proofErr w:type="spellStart"/>
      <w:r w:rsidRPr="00157C77">
        <w:rPr>
          <w:lang w:eastAsia="x-none"/>
        </w:rPr>
        <w:t>beamSwitchTiming</w:t>
      </w:r>
      <w:proofErr w:type="spellEnd"/>
      <w:r w:rsidRPr="00157C77">
        <w:rPr>
          <w:lang w:eastAsia="x-none"/>
        </w:rPr>
        <w:t xml:space="preserve"> and </w:t>
      </w:r>
      <w:proofErr w:type="spellStart"/>
      <w:proofErr w:type="gramStart"/>
      <w:r w:rsidRPr="00157C77">
        <w:rPr>
          <w:lang w:eastAsia="x-none"/>
        </w:rPr>
        <w:t>beamReportTiming</w:t>
      </w:r>
      <w:proofErr w:type="spellEnd"/>
      <w:proofErr w:type="gramEnd"/>
    </w:p>
    <w:p w14:paraId="22CCFC9E" w14:textId="77777777" w:rsidR="004D5842" w:rsidRDefault="004D5842" w:rsidP="004D5842">
      <w:pPr>
        <w:rPr>
          <w:lang w:eastAsia="x-none"/>
        </w:rPr>
      </w:pPr>
    </w:p>
    <w:p w14:paraId="2D03F51E" w14:textId="77777777" w:rsidR="004D5842" w:rsidRDefault="004D5842" w:rsidP="004D5842">
      <w:pPr>
        <w:rPr>
          <w:lang w:eastAsia="x-none"/>
        </w:rPr>
      </w:pPr>
    </w:p>
    <w:p w14:paraId="0BDF50D3" w14:textId="77777777" w:rsidR="004D5842" w:rsidRDefault="004D5842" w:rsidP="004D5842">
      <w:pPr>
        <w:rPr>
          <w:lang w:eastAsia="x-none"/>
        </w:rPr>
      </w:pPr>
      <w:r w:rsidRPr="002B315F">
        <w:rPr>
          <w:highlight w:val="green"/>
          <w:lang w:eastAsia="x-none"/>
        </w:rPr>
        <w:t>Agreement:</w:t>
      </w:r>
    </w:p>
    <w:p w14:paraId="112C68BA" w14:textId="77777777" w:rsidR="004D5842" w:rsidRDefault="004D5842" w:rsidP="004D5842">
      <w:pPr>
        <w:rPr>
          <w:lang w:eastAsia="x-none"/>
        </w:rPr>
      </w:pPr>
      <w:r>
        <w:rPr>
          <w:lang w:eastAsia="x-none"/>
        </w:rPr>
        <w:t xml:space="preserve">Rel-15/16 and any Rel-17 beam management enhancements can be considered for 52.6-71 GHz. Whether </w:t>
      </w:r>
      <w:proofErr w:type="gramStart"/>
      <w:r>
        <w:rPr>
          <w:lang w:eastAsia="x-none"/>
        </w:rPr>
        <w:t>particular features</w:t>
      </w:r>
      <w:proofErr w:type="gramEnd"/>
      <w:r>
        <w:rPr>
          <w:lang w:eastAsia="x-none"/>
        </w:rPr>
        <w:t xml:space="preserve"> should be excluded for 52.6-71 GHz can be further discussed.</w:t>
      </w:r>
    </w:p>
    <w:p w14:paraId="6FBA5247" w14:textId="77777777" w:rsidR="004D5842" w:rsidRDefault="004D5842" w:rsidP="003E0D5D">
      <w:pPr>
        <w:numPr>
          <w:ilvl w:val="0"/>
          <w:numId w:val="18"/>
        </w:numPr>
        <w:overflowPunct/>
        <w:autoSpaceDE/>
        <w:autoSpaceDN/>
        <w:adjustRightInd/>
        <w:spacing w:after="0"/>
        <w:textAlignment w:val="auto"/>
        <w:rPr>
          <w:lang w:eastAsia="x-none"/>
        </w:rPr>
      </w:pPr>
      <w:r>
        <w:rPr>
          <w:lang w:eastAsia="x-none"/>
        </w:rPr>
        <w:t>Note: As per usual procedure, duplication of work between work items in Rel-17 should be avoided</w:t>
      </w:r>
    </w:p>
    <w:p w14:paraId="59F35C29" w14:textId="77777777" w:rsidR="004D5842" w:rsidRDefault="004D5842" w:rsidP="004D5842">
      <w:pPr>
        <w:rPr>
          <w:lang w:eastAsia="x-none"/>
        </w:rPr>
      </w:pPr>
    </w:p>
    <w:p w14:paraId="68238029" w14:textId="77777777" w:rsidR="004D5842" w:rsidRDefault="004D5842" w:rsidP="004D5842">
      <w:pPr>
        <w:rPr>
          <w:lang w:eastAsia="x-none"/>
        </w:rPr>
      </w:pPr>
      <w:r w:rsidRPr="00A367A1">
        <w:rPr>
          <w:highlight w:val="green"/>
          <w:lang w:eastAsia="x-none"/>
        </w:rPr>
        <w:t>Agreement:</w:t>
      </w:r>
    </w:p>
    <w:p w14:paraId="34F89AFC" w14:textId="77777777" w:rsidR="004D5842" w:rsidRDefault="004D5842" w:rsidP="003E0D5D">
      <w:pPr>
        <w:numPr>
          <w:ilvl w:val="0"/>
          <w:numId w:val="18"/>
        </w:numPr>
        <w:overflowPunct/>
        <w:autoSpaceDE/>
        <w:autoSpaceDN/>
        <w:adjustRightInd/>
        <w:spacing w:after="0"/>
        <w:textAlignment w:val="auto"/>
        <w:rPr>
          <w:lang w:eastAsia="x-none"/>
        </w:rPr>
      </w:pPr>
      <w:r>
        <w:rPr>
          <w:lang w:eastAsia="x-none"/>
        </w:rPr>
        <w:t>Further study new parameter values for at least the following parameters:</w:t>
      </w:r>
    </w:p>
    <w:p w14:paraId="405E7337" w14:textId="77777777" w:rsidR="004D5842" w:rsidRDefault="004D5842" w:rsidP="003E0D5D">
      <w:pPr>
        <w:numPr>
          <w:ilvl w:val="1"/>
          <w:numId w:val="18"/>
        </w:numPr>
        <w:overflowPunct/>
        <w:autoSpaceDE/>
        <w:autoSpaceDN/>
        <w:adjustRightInd/>
        <w:spacing w:after="0"/>
        <w:textAlignment w:val="auto"/>
        <w:rPr>
          <w:lang w:eastAsia="x-none"/>
        </w:rPr>
      </w:pPr>
      <w:proofErr w:type="spellStart"/>
      <w:r>
        <w:rPr>
          <w:lang w:eastAsia="x-none"/>
        </w:rPr>
        <w:t>maxNumberRxTxBeamSwitchDL</w:t>
      </w:r>
      <w:proofErr w:type="spellEnd"/>
    </w:p>
    <w:p w14:paraId="0276CB44" w14:textId="77777777" w:rsidR="004D5842" w:rsidRDefault="004D5842" w:rsidP="003E0D5D">
      <w:pPr>
        <w:numPr>
          <w:ilvl w:val="1"/>
          <w:numId w:val="18"/>
        </w:numPr>
        <w:overflowPunct/>
        <w:autoSpaceDE/>
        <w:autoSpaceDN/>
        <w:adjustRightInd/>
        <w:spacing w:after="0"/>
        <w:textAlignment w:val="auto"/>
        <w:rPr>
          <w:lang w:eastAsia="x-none"/>
        </w:rPr>
      </w:pPr>
      <w:r>
        <w:rPr>
          <w:lang w:eastAsia="x-none"/>
        </w:rPr>
        <w:t>Additional beam switching time delay d for triggering AP-CSI-RS when triggering PDCCH with 120kHz or 480kHz has a smaller subcarrier spacing than AP-CSI-RS</w:t>
      </w:r>
    </w:p>
    <w:p w14:paraId="2260B1B8" w14:textId="77777777" w:rsidR="004D5842" w:rsidRDefault="004D5842" w:rsidP="003E0D5D">
      <w:pPr>
        <w:numPr>
          <w:ilvl w:val="0"/>
          <w:numId w:val="18"/>
        </w:numPr>
        <w:overflowPunct/>
        <w:autoSpaceDE/>
        <w:autoSpaceDN/>
        <w:adjustRightInd/>
        <w:spacing w:after="0"/>
        <w:textAlignment w:val="auto"/>
        <w:rPr>
          <w:lang w:eastAsia="x-none"/>
        </w:rPr>
      </w:pPr>
      <w:r>
        <w:rPr>
          <w:lang w:eastAsia="x-none"/>
        </w:rPr>
        <w:t>Study whether/how to introduce a beam switching gap between signals/</w:t>
      </w:r>
      <w:proofErr w:type="gramStart"/>
      <w:r>
        <w:rPr>
          <w:lang w:eastAsia="x-none"/>
        </w:rPr>
        <w:t>channels</w:t>
      </w:r>
      <w:proofErr w:type="gramEnd"/>
      <w:r>
        <w:rPr>
          <w:lang w:eastAsia="x-none"/>
        </w:rPr>
        <w:t xml:space="preserve"> </w:t>
      </w:r>
    </w:p>
    <w:p w14:paraId="728E944B" w14:textId="77777777" w:rsidR="004D5842" w:rsidRDefault="004D5842" w:rsidP="003E0D5D">
      <w:pPr>
        <w:numPr>
          <w:ilvl w:val="1"/>
          <w:numId w:val="18"/>
        </w:numPr>
        <w:overflowPunct/>
        <w:autoSpaceDE/>
        <w:autoSpaceDN/>
        <w:adjustRightInd/>
        <w:spacing w:after="0"/>
        <w:textAlignment w:val="auto"/>
        <w:rPr>
          <w:lang w:eastAsia="x-none"/>
        </w:rPr>
      </w:pPr>
      <w:r>
        <w:rPr>
          <w:lang w:eastAsia="x-none"/>
        </w:rPr>
        <w:t>FFS: condition to apply including potential UE capability definition</w:t>
      </w:r>
    </w:p>
    <w:p w14:paraId="62DBF7C8" w14:textId="77777777" w:rsidR="004D5842" w:rsidRDefault="004D5842" w:rsidP="003E0D5D">
      <w:pPr>
        <w:numPr>
          <w:ilvl w:val="1"/>
          <w:numId w:val="18"/>
        </w:numPr>
        <w:overflowPunct/>
        <w:autoSpaceDE/>
        <w:autoSpaceDN/>
        <w:adjustRightInd/>
        <w:spacing w:after="0"/>
        <w:textAlignment w:val="auto"/>
        <w:rPr>
          <w:lang w:eastAsia="x-none"/>
        </w:rPr>
      </w:pPr>
      <w:r>
        <w:rPr>
          <w:lang w:eastAsia="x-none"/>
        </w:rPr>
        <w:t xml:space="preserve">Study should account for inputs from </w:t>
      </w:r>
      <w:proofErr w:type="gramStart"/>
      <w:r>
        <w:rPr>
          <w:lang w:eastAsia="x-none"/>
        </w:rPr>
        <w:t>RAN4</w:t>
      </w:r>
      <w:proofErr w:type="gramEnd"/>
    </w:p>
    <w:p w14:paraId="2BBD9B49" w14:textId="77777777" w:rsidR="004D5842" w:rsidRDefault="004D5842" w:rsidP="004D5842">
      <w:pPr>
        <w:rPr>
          <w:lang w:eastAsia="x-none"/>
        </w:rPr>
      </w:pPr>
    </w:p>
    <w:p w14:paraId="6E7C8478" w14:textId="77777777" w:rsidR="004D5842" w:rsidRDefault="004D5842" w:rsidP="004D5842">
      <w:pPr>
        <w:rPr>
          <w:lang w:eastAsia="x-none"/>
        </w:rPr>
      </w:pPr>
      <w:r w:rsidRPr="008C7CBE">
        <w:rPr>
          <w:highlight w:val="green"/>
          <w:lang w:eastAsia="x-none"/>
        </w:rPr>
        <w:t>Agreement:</w:t>
      </w:r>
    </w:p>
    <w:p w14:paraId="39F2DC64" w14:textId="77777777" w:rsidR="004D5842" w:rsidRDefault="004D5842" w:rsidP="004D5842">
      <w:pPr>
        <w:rPr>
          <w:lang w:eastAsia="x-none"/>
        </w:rPr>
      </w:pPr>
      <w:r>
        <w:rPr>
          <w:lang w:eastAsia="x-none"/>
        </w:rPr>
        <w:t xml:space="preserve">Further study the following: </w:t>
      </w:r>
    </w:p>
    <w:p w14:paraId="34FDB847" w14:textId="77777777" w:rsidR="004D5842" w:rsidRDefault="004D5842" w:rsidP="003E0D5D">
      <w:pPr>
        <w:numPr>
          <w:ilvl w:val="0"/>
          <w:numId w:val="19"/>
        </w:numPr>
        <w:overflowPunct/>
        <w:autoSpaceDE/>
        <w:autoSpaceDN/>
        <w:adjustRightInd/>
        <w:spacing w:after="0"/>
        <w:textAlignment w:val="auto"/>
        <w:rPr>
          <w:lang w:eastAsia="x-none"/>
        </w:rPr>
      </w:pPr>
      <w:r>
        <w:rPr>
          <w:lang w:eastAsia="x-none"/>
        </w:rPr>
        <w:t xml:space="preserve">For multi-PDSCH scheduling with a single DCI, study the QCL assumption(s) the UE should apply for each PDSCH for the case when some of the scheduled PDSCHs have scheduling offset less than </w:t>
      </w:r>
      <w:proofErr w:type="spellStart"/>
      <w:r>
        <w:rPr>
          <w:lang w:eastAsia="x-none"/>
        </w:rPr>
        <w:t>timeDurationForQCL</w:t>
      </w:r>
      <w:proofErr w:type="spellEnd"/>
      <w:r>
        <w:rPr>
          <w:lang w:eastAsia="x-none"/>
        </w:rPr>
        <w:t xml:space="preserve"> while some have scheduling offset equal to or greater than </w:t>
      </w:r>
      <w:proofErr w:type="spellStart"/>
      <w:r>
        <w:rPr>
          <w:lang w:eastAsia="x-none"/>
        </w:rPr>
        <w:t>timeDurationForQCL</w:t>
      </w:r>
      <w:proofErr w:type="spellEnd"/>
      <w:r>
        <w:rPr>
          <w:lang w:eastAsia="x-none"/>
        </w:rPr>
        <w:t>.</w:t>
      </w:r>
    </w:p>
    <w:p w14:paraId="04934E5E" w14:textId="77777777" w:rsidR="004D5842" w:rsidRDefault="004D5842" w:rsidP="003E0D5D">
      <w:pPr>
        <w:numPr>
          <w:ilvl w:val="0"/>
          <w:numId w:val="19"/>
        </w:numPr>
        <w:overflowPunct/>
        <w:autoSpaceDE/>
        <w:autoSpaceDN/>
        <w:adjustRightInd/>
        <w:spacing w:after="0"/>
        <w:textAlignment w:val="auto"/>
        <w:rPr>
          <w:lang w:eastAsia="x-none"/>
        </w:rPr>
      </w:pPr>
      <w:r>
        <w:rPr>
          <w:lang w:eastAsia="x-none"/>
        </w:rPr>
        <w:t xml:space="preserve">For multi-PDSCH scheduling with a single DCI, study the QCL assumption(s) the UE should apply for each PDSCH for the case when all of the scheduled PDSCHs have scheduling offset less than </w:t>
      </w:r>
      <w:proofErr w:type="spellStart"/>
      <w:proofErr w:type="gramStart"/>
      <w:r>
        <w:rPr>
          <w:lang w:eastAsia="x-none"/>
        </w:rPr>
        <w:t>timeDurationForQCL</w:t>
      </w:r>
      <w:proofErr w:type="spellEnd"/>
      <w:proofErr w:type="gramEnd"/>
      <w:r>
        <w:rPr>
          <w:lang w:eastAsia="x-none"/>
        </w:rPr>
        <w:t xml:space="preserve"> </w:t>
      </w:r>
    </w:p>
    <w:p w14:paraId="22322612" w14:textId="77777777" w:rsidR="004D5842" w:rsidRDefault="004D5842" w:rsidP="003E0D5D">
      <w:pPr>
        <w:numPr>
          <w:ilvl w:val="0"/>
          <w:numId w:val="19"/>
        </w:numPr>
        <w:overflowPunct/>
        <w:autoSpaceDE/>
        <w:autoSpaceDN/>
        <w:adjustRightInd/>
        <w:spacing w:after="0"/>
        <w:textAlignment w:val="auto"/>
        <w:rPr>
          <w:lang w:eastAsia="x-none"/>
        </w:rPr>
      </w:pPr>
      <w:r>
        <w:rPr>
          <w:lang w:eastAsia="x-none"/>
        </w:rPr>
        <w:t xml:space="preserve">Note: If the current Rel-16 </w:t>
      </w:r>
      <w:proofErr w:type="spellStart"/>
      <w:r>
        <w:rPr>
          <w:lang w:eastAsia="x-none"/>
        </w:rPr>
        <w:t>behavior</w:t>
      </w:r>
      <w:proofErr w:type="spellEnd"/>
      <w:r>
        <w:rPr>
          <w:lang w:eastAsia="x-none"/>
        </w:rPr>
        <w:t xml:space="preserve"> would be extended to multiple-PDSCH scheduling, it could result in a different QCL assumption for each PDSCH due to the fact the that the CORESET with the lowest ID can be different for different slots, resulting in a potentially different TCI state for each slot</w:t>
      </w:r>
    </w:p>
    <w:p w14:paraId="78EB43AC" w14:textId="77777777" w:rsidR="004D5842" w:rsidRDefault="004D5842" w:rsidP="003E0D5D">
      <w:pPr>
        <w:numPr>
          <w:ilvl w:val="0"/>
          <w:numId w:val="19"/>
        </w:numPr>
        <w:overflowPunct/>
        <w:autoSpaceDE/>
        <w:autoSpaceDN/>
        <w:adjustRightInd/>
        <w:spacing w:after="0"/>
        <w:textAlignment w:val="auto"/>
        <w:rPr>
          <w:lang w:eastAsia="x-none"/>
        </w:rPr>
      </w:pPr>
      <w:r>
        <w:rPr>
          <w:lang w:eastAsia="x-none"/>
        </w:rPr>
        <w:t>Note: Applicability to multi-TRP can be discussed further</w:t>
      </w:r>
    </w:p>
    <w:p w14:paraId="74901418" w14:textId="77777777" w:rsidR="004D5842" w:rsidRDefault="004D5842" w:rsidP="004D5842">
      <w:pPr>
        <w:rPr>
          <w:lang w:eastAsia="x-none"/>
        </w:rPr>
      </w:pPr>
    </w:p>
    <w:p w14:paraId="565FCB3D" w14:textId="77777777" w:rsidR="004D5842" w:rsidRDefault="004D5842" w:rsidP="004D5842">
      <w:pPr>
        <w:rPr>
          <w:lang w:eastAsia="x-none"/>
        </w:rPr>
      </w:pPr>
      <w:r w:rsidRPr="00243A66">
        <w:rPr>
          <w:highlight w:val="green"/>
          <w:lang w:eastAsia="x-none"/>
        </w:rPr>
        <w:t>Agreement:</w:t>
      </w:r>
    </w:p>
    <w:p w14:paraId="3404BA01" w14:textId="77777777" w:rsidR="004D5842" w:rsidRDefault="004D5842" w:rsidP="004D5842">
      <w:pPr>
        <w:rPr>
          <w:lang w:eastAsia="x-none"/>
        </w:rPr>
      </w:pPr>
      <w:r>
        <w:rPr>
          <w:lang w:eastAsia="x-none"/>
        </w:rPr>
        <w:t>Further study the following:</w:t>
      </w:r>
    </w:p>
    <w:p w14:paraId="34607FD9" w14:textId="77777777" w:rsidR="004D5842" w:rsidRDefault="004D5842" w:rsidP="003E0D5D">
      <w:pPr>
        <w:numPr>
          <w:ilvl w:val="0"/>
          <w:numId w:val="20"/>
        </w:numPr>
        <w:overflowPunct/>
        <w:autoSpaceDE/>
        <w:autoSpaceDN/>
        <w:adjustRightInd/>
        <w:spacing w:after="0"/>
        <w:textAlignment w:val="auto"/>
        <w:rPr>
          <w:lang w:eastAsia="x-none"/>
        </w:rPr>
      </w:pPr>
      <w:r>
        <w:rPr>
          <w:lang w:eastAsia="x-none"/>
        </w:rPr>
        <w:t xml:space="preserve">For multi-PDSCH scheduling with a single DCI, study whether or not it is needed to indicate a separate TCI state for each scheduled </w:t>
      </w:r>
      <w:proofErr w:type="gramStart"/>
      <w:r>
        <w:rPr>
          <w:lang w:eastAsia="x-none"/>
        </w:rPr>
        <w:t>PDSCH</w:t>
      </w:r>
      <w:proofErr w:type="gramEnd"/>
    </w:p>
    <w:p w14:paraId="7515663F" w14:textId="77777777" w:rsidR="004D5842" w:rsidRDefault="004D5842" w:rsidP="003E0D5D">
      <w:pPr>
        <w:numPr>
          <w:ilvl w:val="0"/>
          <w:numId w:val="20"/>
        </w:numPr>
        <w:overflowPunct/>
        <w:autoSpaceDE/>
        <w:autoSpaceDN/>
        <w:adjustRightInd/>
        <w:spacing w:after="0"/>
        <w:textAlignment w:val="auto"/>
        <w:rPr>
          <w:lang w:eastAsia="x-none"/>
        </w:rPr>
      </w:pPr>
      <w:r>
        <w:rPr>
          <w:lang w:eastAsia="x-none"/>
        </w:rPr>
        <w:t xml:space="preserve">For multi-PUSCH scheduling with a single DCI, study whether or not it is needed to indicate a separate SRI (indication of TCI can be further discussed) for each scheduled </w:t>
      </w:r>
      <w:proofErr w:type="gramStart"/>
      <w:r>
        <w:rPr>
          <w:lang w:eastAsia="x-none"/>
        </w:rPr>
        <w:t>PUSCH</w:t>
      </w:r>
      <w:proofErr w:type="gramEnd"/>
    </w:p>
    <w:p w14:paraId="5100647D" w14:textId="77777777" w:rsidR="004D5842" w:rsidRDefault="004D5842" w:rsidP="003E0D5D">
      <w:pPr>
        <w:numPr>
          <w:ilvl w:val="0"/>
          <w:numId w:val="20"/>
        </w:numPr>
        <w:overflowPunct/>
        <w:autoSpaceDE/>
        <w:autoSpaceDN/>
        <w:adjustRightInd/>
        <w:spacing w:after="0"/>
        <w:textAlignment w:val="auto"/>
        <w:rPr>
          <w:lang w:eastAsia="x-none"/>
        </w:rPr>
      </w:pPr>
      <w:r>
        <w:rPr>
          <w:lang w:eastAsia="x-none"/>
        </w:rPr>
        <w:t xml:space="preserve">Note: the study should </w:t>
      </w:r>
      <w:proofErr w:type="gramStart"/>
      <w:r>
        <w:rPr>
          <w:lang w:eastAsia="x-none"/>
        </w:rPr>
        <w:t>take into account</w:t>
      </w:r>
      <w:proofErr w:type="gramEnd"/>
      <w:r>
        <w:rPr>
          <w:lang w:eastAsia="x-none"/>
        </w:rPr>
        <w:t xml:space="preserve"> DCI overhead aspects</w:t>
      </w:r>
    </w:p>
    <w:p w14:paraId="171BF4F1" w14:textId="77777777" w:rsidR="004D5842" w:rsidRDefault="004D5842" w:rsidP="003E0D5D">
      <w:pPr>
        <w:numPr>
          <w:ilvl w:val="0"/>
          <w:numId w:val="19"/>
        </w:numPr>
        <w:overflowPunct/>
        <w:autoSpaceDE/>
        <w:autoSpaceDN/>
        <w:adjustRightInd/>
        <w:spacing w:after="0"/>
        <w:textAlignment w:val="auto"/>
        <w:rPr>
          <w:lang w:eastAsia="x-none"/>
        </w:rPr>
      </w:pPr>
      <w:r>
        <w:rPr>
          <w:lang w:eastAsia="x-none"/>
        </w:rPr>
        <w:t>Note: Applicability to multi-TRP can be discussed further</w:t>
      </w:r>
    </w:p>
    <w:bookmarkEnd w:id="1"/>
    <w:p w14:paraId="269079C0" w14:textId="77777777" w:rsidR="004D5842" w:rsidRPr="001C2C87" w:rsidRDefault="004D5842" w:rsidP="004D5842"/>
    <w:p w14:paraId="294EAAA9" w14:textId="77777777" w:rsidR="004D5842" w:rsidRPr="00E253EC" w:rsidRDefault="004D5842" w:rsidP="004D5842">
      <w:pPr>
        <w:ind w:left="1440" w:hanging="1440"/>
        <w:rPr>
          <w:b/>
          <w:bCs/>
          <w:lang w:eastAsia="x-none"/>
        </w:rPr>
      </w:pPr>
      <w:r w:rsidRPr="00593933">
        <w:rPr>
          <w:highlight w:val="green"/>
          <w:lang w:eastAsia="x-none"/>
        </w:rPr>
        <w:t xml:space="preserve">Final LS endorsed in </w:t>
      </w:r>
      <w:hyperlink r:id="rId14" w:history="1">
        <w:r>
          <w:rPr>
            <w:rStyle w:val="Hyperlink"/>
            <w:highlight w:val="green"/>
            <w:lang w:eastAsia="x-none"/>
          </w:rPr>
          <w:t>R1-2102128</w:t>
        </w:r>
      </w:hyperlink>
    </w:p>
    <w:p w14:paraId="49F5E797" w14:textId="77777777" w:rsidR="004D5842" w:rsidRDefault="004D5842" w:rsidP="004D5842">
      <w:pPr>
        <w:rPr>
          <w:lang w:eastAsia="x-none"/>
        </w:rPr>
      </w:pPr>
    </w:p>
    <w:p w14:paraId="79C26FA8" w14:textId="77777777" w:rsidR="004D5842" w:rsidRDefault="004D5842" w:rsidP="004D5842">
      <w:pPr>
        <w:rPr>
          <w:lang w:eastAsia="x-none"/>
        </w:rPr>
      </w:pPr>
      <w:r w:rsidRPr="000C29D8">
        <w:rPr>
          <w:highlight w:val="green"/>
          <w:lang w:eastAsia="x-none"/>
        </w:rPr>
        <w:t>Agreement:</w:t>
      </w:r>
    </w:p>
    <w:p w14:paraId="33427E23" w14:textId="77777777" w:rsidR="004D5842" w:rsidRPr="00E253EC" w:rsidRDefault="004D5842" w:rsidP="003E0D5D">
      <w:pPr>
        <w:numPr>
          <w:ilvl w:val="0"/>
          <w:numId w:val="21"/>
        </w:numPr>
        <w:overflowPunct/>
        <w:autoSpaceDE/>
        <w:autoSpaceDN/>
        <w:adjustRightInd/>
        <w:spacing w:after="0"/>
        <w:textAlignment w:val="auto"/>
        <w:rPr>
          <w:lang w:eastAsia="x-none"/>
        </w:rPr>
      </w:pPr>
      <w:r w:rsidRPr="00E253EC">
        <w:rPr>
          <w:lang w:eastAsia="x-none"/>
        </w:rPr>
        <w:lastRenderedPageBreak/>
        <w:t>From RAN1 perspective, for NR operation in 52.6 GHz to 71 GHz,</w:t>
      </w:r>
    </w:p>
    <w:p w14:paraId="18EDD32B" w14:textId="77777777" w:rsidR="004D5842" w:rsidRPr="00E253EC" w:rsidRDefault="004D5842" w:rsidP="003E0D5D">
      <w:pPr>
        <w:numPr>
          <w:ilvl w:val="1"/>
          <w:numId w:val="21"/>
        </w:numPr>
        <w:overflowPunct/>
        <w:autoSpaceDE/>
        <w:autoSpaceDN/>
        <w:adjustRightInd/>
        <w:spacing w:after="0"/>
        <w:textAlignment w:val="auto"/>
        <w:rPr>
          <w:lang w:eastAsia="x-none"/>
        </w:rPr>
      </w:pPr>
      <w:r w:rsidRPr="00E253EC">
        <w:rPr>
          <w:lang w:eastAsia="x-none"/>
        </w:rPr>
        <w:t xml:space="preserve">The maximum channel bandwidth for 120 kHz SCS is 400 </w:t>
      </w:r>
      <w:proofErr w:type="gramStart"/>
      <w:r w:rsidRPr="00E253EC">
        <w:rPr>
          <w:lang w:eastAsia="x-none"/>
        </w:rPr>
        <w:t>MHz</w:t>
      </w:r>
      <w:proofErr w:type="gramEnd"/>
    </w:p>
    <w:p w14:paraId="76CAD2EA" w14:textId="77777777" w:rsidR="004D5842" w:rsidRPr="00E253EC" w:rsidRDefault="004D5842" w:rsidP="003E0D5D">
      <w:pPr>
        <w:numPr>
          <w:ilvl w:val="1"/>
          <w:numId w:val="21"/>
        </w:numPr>
        <w:overflowPunct/>
        <w:autoSpaceDE/>
        <w:autoSpaceDN/>
        <w:adjustRightInd/>
        <w:spacing w:after="0"/>
        <w:textAlignment w:val="auto"/>
        <w:rPr>
          <w:lang w:eastAsia="x-none"/>
        </w:rPr>
      </w:pPr>
      <w:r w:rsidRPr="00E253EC">
        <w:rPr>
          <w:lang w:eastAsia="x-none"/>
        </w:rPr>
        <w:t xml:space="preserve">The maximum channel bandwidth for 480 kHz SCS is 1600 </w:t>
      </w:r>
      <w:proofErr w:type="gramStart"/>
      <w:r w:rsidRPr="00E253EC">
        <w:rPr>
          <w:lang w:eastAsia="x-none"/>
        </w:rPr>
        <w:t>MHz</w:t>
      </w:r>
      <w:proofErr w:type="gramEnd"/>
    </w:p>
    <w:p w14:paraId="5E0A40FC" w14:textId="77777777" w:rsidR="004D5842" w:rsidRPr="00E253EC" w:rsidRDefault="004D5842" w:rsidP="003E0D5D">
      <w:pPr>
        <w:numPr>
          <w:ilvl w:val="1"/>
          <w:numId w:val="21"/>
        </w:numPr>
        <w:overflowPunct/>
        <w:autoSpaceDE/>
        <w:autoSpaceDN/>
        <w:adjustRightInd/>
        <w:spacing w:after="0"/>
        <w:textAlignment w:val="auto"/>
        <w:rPr>
          <w:lang w:eastAsia="x-none"/>
        </w:rPr>
      </w:pPr>
      <w:r w:rsidRPr="00E253EC">
        <w:rPr>
          <w:lang w:eastAsia="x-none"/>
        </w:rPr>
        <w:t xml:space="preserve">The maximum channel bandwidth for 960 kHz SCS is one of the following </w:t>
      </w:r>
      <w:proofErr w:type="gramStart"/>
      <w:r w:rsidRPr="00E253EC">
        <w:rPr>
          <w:lang w:eastAsia="x-none"/>
        </w:rPr>
        <w:t>options</w:t>
      </w:r>
      <w:proofErr w:type="gramEnd"/>
    </w:p>
    <w:p w14:paraId="4A6BE5A1" w14:textId="77777777" w:rsidR="004D5842" w:rsidRPr="00E253EC" w:rsidRDefault="004D5842" w:rsidP="003E0D5D">
      <w:pPr>
        <w:numPr>
          <w:ilvl w:val="2"/>
          <w:numId w:val="21"/>
        </w:numPr>
        <w:overflowPunct/>
        <w:autoSpaceDE/>
        <w:autoSpaceDN/>
        <w:adjustRightInd/>
        <w:spacing w:after="0"/>
        <w:textAlignment w:val="auto"/>
        <w:rPr>
          <w:lang w:eastAsia="x-none"/>
        </w:rPr>
      </w:pPr>
      <w:r w:rsidRPr="00E253EC">
        <w:rPr>
          <w:lang w:eastAsia="x-none"/>
        </w:rPr>
        <w:t>2000 MHz</w:t>
      </w:r>
    </w:p>
    <w:p w14:paraId="2855226A" w14:textId="77777777" w:rsidR="004D5842" w:rsidRPr="00E253EC" w:rsidRDefault="004D5842" w:rsidP="003E0D5D">
      <w:pPr>
        <w:numPr>
          <w:ilvl w:val="2"/>
          <w:numId w:val="21"/>
        </w:numPr>
        <w:overflowPunct/>
        <w:autoSpaceDE/>
        <w:autoSpaceDN/>
        <w:adjustRightInd/>
        <w:spacing w:after="0"/>
        <w:textAlignment w:val="auto"/>
        <w:rPr>
          <w:lang w:eastAsia="x-none"/>
        </w:rPr>
      </w:pPr>
      <w:r w:rsidRPr="00E253EC">
        <w:rPr>
          <w:lang w:eastAsia="x-none"/>
        </w:rPr>
        <w:t>2160 MHz</w:t>
      </w:r>
    </w:p>
    <w:p w14:paraId="6515F693" w14:textId="77777777" w:rsidR="004D5842" w:rsidRPr="00E253EC" w:rsidRDefault="004D5842" w:rsidP="003E0D5D">
      <w:pPr>
        <w:numPr>
          <w:ilvl w:val="0"/>
          <w:numId w:val="21"/>
        </w:numPr>
        <w:overflowPunct/>
        <w:autoSpaceDE/>
        <w:autoSpaceDN/>
        <w:adjustRightInd/>
        <w:spacing w:after="0"/>
        <w:textAlignment w:val="auto"/>
        <w:rPr>
          <w:lang w:eastAsia="x-none"/>
        </w:rPr>
      </w:pPr>
      <w:r w:rsidRPr="00E253EC">
        <w:rPr>
          <w:lang w:eastAsia="x-none"/>
        </w:rPr>
        <w:t>Send LS to RAN4 to inform about RAN1’s agreement of maximum channel bandwidth and ask RAN4 to decide and feedback the exact value of maximum channel bandwidth for 960 kHz SCS, the corresponding numbers of RBs for the maximum channel bandwidth of SCS</w:t>
      </w:r>
      <w:r>
        <w:rPr>
          <w:lang w:eastAsia="x-none"/>
        </w:rPr>
        <w:t>(s)</w:t>
      </w:r>
      <w:r w:rsidRPr="00E253EC">
        <w:rPr>
          <w:lang w:eastAsia="x-none"/>
        </w:rPr>
        <w:t xml:space="preserve"> supported in 52.6 GHz to 71 GHz. </w:t>
      </w:r>
    </w:p>
    <w:p w14:paraId="16A15CD7" w14:textId="77777777" w:rsidR="004D5842" w:rsidRDefault="004D5842" w:rsidP="004D5842">
      <w:pPr>
        <w:rPr>
          <w:lang w:eastAsia="x-none"/>
        </w:rPr>
      </w:pPr>
    </w:p>
    <w:p w14:paraId="47736C1D" w14:textId="77777777" w:rsidR="004D5842" w:rsidRDefault="004D5842" w:rsidP="004D5842">
      <w:pPr>
        <w:rPr>
          <w:lang w:eastAsia="x-none"/>
        </w:rPr>
      </w:pPr>
      <w:r w:rsidRPr="002C4A74">
        <w:rPr>
          <w:highlight w:val="green"/>
          <w:lang w:eastAsia="x-none"/>
        </w:rPr>
        <w:t>Agreement:</w:t>
      </w:r>
    </w:p>
    <w:p w14:paraId="32075D5E" w14:textId="77777777" w:rsidR="004D5842" w:rsidRPr="00107FAE" w:rsidRDefault="004D5842" w:rsidP="003E0D5D">
      <w:pPr>
        <w:numPr>
          <w:ilvl w:val="0"/>
          <w:numId w:val="22"/>
        </w:numPr>
        <w:overflowPunct/>
        <w:autoSpaceDE/>
        <w:autoSpaceDN/>
        <w:adjustRightInd/>
        <w:spacing w:after="0"/>
        <w:textAlignment w:val="auto"/>
        <w:rPr>
          <w:lang w:eastAsia="x-none"/>
        </w:rPr>
      </w:pPr>
      <w:r w:rsidRPr="00107FAE">
        <w:rPr>
          <w:lang w:eastAsia="x-none"/>
        </w:rPr>
        <w:t xml:space="preserve">From RAN1 perspective, for NR operation in 52.6 GHz to 71 GHz, </w:t>
      </w:r>
      <w:r>
        <w:rPr>
          <w:lang w:eastAsia="x-none"/>
        </w:rPr>
        <w:t xml:space="preserve">at least </w:t>
      </w:r>
      <w:r w:rsidRPr="00107FAE">
        <w:rPr>
          <w:lang w:eastAsia="x-none"/>
        </w:rPr>
        <w:t xml:space="preserve">the following options on minimum channel bandwidth are identified. </w:t>
      </w:r>
    </w:p>
    <w:p w14:paraId="5F95A7E7" w14:textId="77777777" w:rsidR="004D5842" w:rsidRPr="00107FAE" w:rsidRDefault="004D5842" w:rsidP="003E0D5D">
      <w:pPr>
        <w:numPr>
          <w:ilvl w:val="1"/>
          <w:numId w:val="22"/>
        </w:numPr>
        <w:overflowPunct/>
        <w:autoSpaceDE/>
        <w:autoSpaceDN/>
        <w:adjustRightInd/>
        <w:spacing w:after="0"/>
        <w:textAlignment w:val="auto"/>
        <w:rPr>
          <w:lang w:eastAsia="x-none"/>
        </w:rPr>
      </w:pPr>
      <w:r w:rsidRPr="00107FAE">
        <w:rPr>
          <w:lang w:eastAsia="x-none"/>
        </w:rPr>
        <w:t>for 120 kHz SCS</w:t>
      </w:r>
    </w:p>
    <w:p w14:paraId="0B573112" w14:textId="77777777" w:rsidR="004D5842" w:rsidRPr="00107FAE" w:rsidRDefault="004D5842" w:rsidP="003E0D5D">
      <w:pPr>
        <w:numPr>
          <w:ilvl w:val="2"/>
          <w:numId w:val="22"/>
        </w:numPr>
        <w:overflowPunct/>
        <w:autoSpaceDE/>
        <w:autoSpaceDN/>
        <w:adjustRightInd/>
        <w:spacing w:after="0"/>
        <w:textAlignment w:val="auto"/>
        <w:rPr>
          <w:lang w:eastAsia="x-none"/>
        </w:rPr>
      </w:pPr>
      <w:r w:rsidRPr="00107FAE">
        <w:rPr>
          <w:lang w:eastAsia="x-none"/>
        </w:rPr>
        <w:t>Option 1-1: 100 MHz</w:t>
      </w:r>
    </w:p>
    <w:p w14:paraId="2B024573" w14:textId="77777777" w:rsidR="004D5842" w:rsidRPr="00107FAE" w:rsidRDefault="004D5842" w:rsidP="003E0D5D">
      <w:pPr>
        <w:numPr>
          <w:ilvl w:val="2"/>
          <w:numId w:val="22"/>
        </w:numPr>
        <w:overflowPunct/>
        <w:autoSpaceDE/>
        <w:autoSpaceDN/>
        <w:adjustRightInd/>
        <w:spacing w:after="0"/>
        <w:textAlignment w:val="auto"/>
        <w:rPr>
          <w:lang w:eastAsia="x-none"/>
        </w:rPr>
      </w:pPr>
      <w:r w:rsidRPr="00107FAE">
        <w:rPr>
          <w:lang w:eastAsia="x-none"/>
        </w:rPr>
        <w:t>Option 1-2: 200 MHz</w:t>
      </w:r>
    </w:p>
    <w:p w14:paraId="112F1250" w14:textId="77777777" w:rsidR="004D5842" w:rsidRPr="00107FAE" w:rsidRDefault="004D5842" w:rsidP="003E0D5D">
      <w:pPr>
        <w:numPr>
          <w:ilvl w:val="2"/>
          <w:numId w:val="22"/>
        </w:numPr>
        <w:overflowPunct/>
        <w:autoSpaceDE/>
        <w:autoSpaceDN/>
        <w:adjustRightInd/>
        <w:spacing w:after="0"/>
        <w:textAlignment w:val="auto"/>
        <w:rPr>
          <w:lang w:eastAsia="x-none"/>
        </w:rPr>
      </w:pPr>
      <w:r w:rsidRPr="00107FAE">
        <w:rPr>
          <w:lang w:eastAsia="x-none"/>
        </w:rPr>
        <w:t>Option 1-3: 400 MHz</w:t>
      </w:r>
    </w:p>
    <w:p w14:paraId="55DE501E" w14:textId="77777777" w:rsidR="004D5842" w:rsidRPr="00107FAE" w:rsidRDefault="004D5842" w:rsidP="003E0D5D">
      <w:pPr>
        <w:numPr>
          <w:ilvl w:val="1"/>
          <w:numId w:val="22"/>
        </w:numPr>
        <w:overflowPunct/>
        <w:autoSpaceDE/>
        <w:autoSpaceDN/>
        <w:adjustRightInd/>
        <w:spacing w:after="0"/>
        <w:textAlignment w:val="auto"/>
        <w:rPr>
          <w:lang w:eastAsia="x-none"/>
        </w:rPr>
      </w:pPr>
      <w:r w:rsidRPr="00107FAE">
        <w:rPr>
          <w:lang w:eastAsia="x-none"/>
        </w:rPr>
        <w:t>for 480 kHz SCS</w:t>
      </w:r>
    </w:p>
    <w:p w14:paraId="4CB46C8F" w14:textId="77777777" w:rsidR="004D5842" w:rsidRPr="00107FAE" w:rsidRDefault="004D5842" w:rsidP="003E0D5D">
      <w:pPr>
        <w:numPr>
          <w:ilvl w:val="2"/>
          <w:numId w:val="22"/>
        </w:numPr>
        <w:overflowPunct/>
        <w:autoSpaceDE/>
        <w:autoSpaceDN/>
        <w:adjustRightInd/>
        <w:spacing w:after="0"/>
        <w:textAlignment w:val="auto"/>
        <w:rPr>
          <w:lang w:eastAsia="x-none"/>
        </w:rPr>
      </w:pPr>
      <w:r w:rsidRPr="00107FAE">
        <w:rPr>
          <w:lang w:eastAsia="x-none"/>
        </w:rPr>
        <w:t>Option 2-1: 200 MHz</w:t>
      </w:r>
    </w:p>
    <w:p w14:paraId="40B585BD" w14:textId="77777777" w:rsidR="004D5842" w:rsidRPr="00107FAE" w:rsidRDefault="004D5842" w:rsidP="003E0D5D">
      <w:pPr>
        <w:numPr>
          <w:ilvl w:val="2"/>
          <w:numId w:val="22"/>
        </w:numPr>
        <w:overflowPunct/>
        <w:autoSpaceDE/>
        <w:autoSpaceDN/>
        <w:adjustRightInd/>
        <w:spacing w:after="0"/>
        <w:textAlignment w:val="auto"/>
        <w:rPr>
          <w:lang w:eastAsia="x-none"/>
        </w:rPr>
      </w:pPr>
      <w:r w:rsidRPr="00107FAE">
        <w:rPr>
          <w:lang w:eastAsia="x-none"/>
        </w:rPr>
        <w:t>Option 2-2: 400 MHz</w:t>
      </w:r>
    </w:p>
    <w:p w14:paraId="0ED86AB2" w14:textId="77777777" w:rsidR="004D5842" w:rsidRPr="00107FAE" w:rsidRDefault="004D5842" w:rsidP="003E0D5D">
      <w:pPr>
        <w:numPr>
          <w:ilvl w:val="1"/>
          <w:numId w:val="22"/>
        </w:numPr>
        <w:overflowPunct/>
        <w:autoSpaceDE/>
        <w:autoSpaceDN/>
        <w:adjustRightInd/>
        <w:spacing w:after="0"/>
        <w:textAlignment w:val="auto"/>
        <w:rPr>
          <w:lang w:eastAsia="x-none"/>
        </w:rPr>
      </w:pPr>
      <w:r w:rsidRPr="00107FAE">
        <w:rPr>
          <w:lang w:eastAsia="x-none"/>
        </w:rPr>
        <w:t>for 960 kHz SCS</w:t>
      </w:r>
    </w:p>
    <w:p w14:paraId="1F81E9A3" w14:textId="77777777" w:rsidR="004D5842" w:rsidRPr="00107FAE" w:rsidRDefault="004D5842" w:rsidP="003E0D5D">
      <w:pPr>
        <w:numPr>
          <w:ilvl w:val="2"/>
          <w:numId w:val="22"/>
        </w:numPr>
        <w:overflowPunct/>
        <w:autoSpaceDE/>
        <w:autoSpaceDN/>
        <w:adjustRightInd/>
        <w:spacing w:after="0"/>
        <w:textAlignment w:val="auto"/>
        <w:rPr>
          <w:lang w:eastAsia="x-none"/>
        </w:rPr>
      </w:pPr>
      <w:r w:rsidRPr="00107FAE">
        <w:rPr>
          <w:lang w:eastAsia="x-none"/>
        </w:rPr>
        <w:t>Option 3-1: 400 MHz</w:t>
      </w:r>
    </w:p>
    <w:p w14:paraId="55ECC3D1" w14:textId="77777777" w:rsidR="004D5842" w:rsidRPr="00107FAE" w:rsidRDefault="004D5842" w:rsidP="003E0D5D">
      <w:pPr>
        <w:numPr>
          <w:ilvl w:val="2"/>
          <w:numId w:val="22"/>
        </w:numPr>
        <w:overflowPunct/>
        <w:autoSpaceDE/>
        <w:autoSpaceDN/>
        <w:adjustRightInd/>
        <w:spacing w:after="0"/>
        <w:textAlignment w:val="auto"/>
        <w:rPr>
          <w:lang w:eastAsia="x-none"/>
        </w:rPr>
      </w:pPr>
      <w:r w:rsidRPr="00107FAE">
        <w:rPr>
          <w:lang w:eastAsia="x-none"/>
        </w:rPr>
        <w:t>Option 3-2: 800 MHz</w:t>
      </w:r>
    </w:p>
    <w:p w14:paraId="77210C34" w14:textId="77777777" w:rsidR="004D5842" w:rsidRPr="00107FAE" w:rsidRDefault="004D5842" w:rsidP="003E0D5D">
      <w:pPr>
        <w:numPr>
          <w:ilvl w:val="2"/>
          <w:numId w:val="22"/>
        </w:numPr>
        <w:overflowPunct/>
        <w:autoSpaceDE/>
        <w:autoSpaceDN/>
        <w:adjustRightInd/>
        <w:spacing w:after="0"/>
        <w:textAlignment w:val="auto"/>
        <w:rPr>
          <w:lang w:eastAsia="x-none"/>
        </w:rPr>
      </w:pPr>
      <w:r w:rsidRPr="00107FAE">
        <w:rPr>
          <w:lang w:eastAsia="x-none"/>
        </w:rPr>
        <w:t>Option 3-3: same value as the maximum channel bandwidth for 960 kHz SCS</w:t>
      </w:r>
    </w:p>
    <w:p w14:paraId="49DE1A94" w14:textId="77777777" w:rsidR="004D5842" w:rsidRPr="00107FAE" w:rsidRDefault="004D5842" w:rsidP="003E0D5D">
      <w:pPr>
        <w:numPr>
          <w:ilvl w:val="0"/>
          <w:numId w:val="22"/>
        </w:numPr>
        <w:overflowPunct/>
        <w:autoSpaceDE/>
        <w:autoSpaceDN/>
        <w:adjustRightInd/>
        <w:spacing w:after="0"/>
        <w:textAlignment w:val="auto"/>
        <w:rPr>
          <w:lang w:eastAsia="x-none"/>
        </w:rPr>
      </w:pPr>
      <w:r w:rsidRPr="00107FAE">
        <w:rPr>
          <w:lang w:eastAsia="x-none"/>
        </w:rPr>
        <w:t>Further study in RAN1 the above options’ implications on RAN1 design and specification</w:t>
      </w:r>
    </w:p>
    <w:p w14:paraId="68AE8AFC" w14:textId="77777777" w:rsidR="004D5842" w:rsidRPr="00107FAE" w:rsidRDefault="004D5842" w:rsidP="003E0D5D">
      <w:pPr>
        <w:numPr>
          <w:ilvl w:val="0"/>
          <w:numId w:val="22"/>
        </w:numPr>
        <w:overflowPunct/>
        <w:autoSpaceDE/>
        <w:autoSpaceDN/>
        <w:adjustRightInd/>
        <w:spacing w:after="0"/>
        <w:textAlignment w:val="auto"/>
        <w:rPr>
          <w:lang w:eastAsia="x-none"/>
        </w:rPr>
      </w:pPr>
      <w:r w:rsidRPr="00107FAE">
        <w:rPr>
          <w:lang w:eastAsia="x-none"/>
        </w:rPr>
        <w:t xml:space="preserve">Send LS to RAN4 to inform about RAN1’s identified options of minimum channel bandwidth and ask RAN4 to decide and feedback the minimum channel </w:t>
      </w:r>
      <w:proofErr w:type="gramStart"/>
      <w:r w:rsidRPr="00107FAE">
        <w:rPr>
          <w:lang w:eastAsia="x-none"/>
        </w:rPr>
        <w:t>bandwidth</w:t>
      </w:r>
      <w:proofErr w:type="gramEnd"/>
    </w:p>
    <w:p w14:paraId="0B16E2FB" w14:textId="77777777" w:rsidR="004D5842" w:rsidRDefault="004D5842" w:rsidP="004D5842">
      <w:pPr>
        <w:rPr>
          <w:lang w:eastAsia="x-none"/>
        </w:rPr>
      </w:pPr>
    </w:p>
    <w:p w14:paraId="080E6D36" w14:textId="77777777" w:rsidR="004D5842" w:rsidRDefault="004D5842" w:rsidP="004D5842">
      <w:pPr>
        <w:rPr>
          <w:lang w:eastAsia="x-none"/>
        </w:rPr>
      </w:pPr>
      <w:r w:rsidRPr="009320DF">
        <w:rPr>
          <w:highlight w:val="green"/>
          <w:lang w:eastAsia="x-none"/>
        </w:rPr>
        <w:t>Agreement:</w:t>
      </w:r>
    </w:p>
    <w:p w14:paraId="2C8062AC" w14:textId="77777777" w:rsidR="004D5842" w:rsidRPr="002C4A74" w:rsidRDefault="004D5842" w:rsidP="003E0D5D">
      <w:pPr>
        <w:numPr>
          <w:ilvl w:val="0"/>
          <w:numId w:val="22"/>
        </w:numPr>
        <w:overflowPunct/>
        <w:autoSpaceDE/>
        <w:autoSpaceDN/>
        <w:adjustRightInd/>
        <w:spacing w:after="0"/>
        <w:textAlignment w:val="auto"/>
        <w:rPr>
          <w:lang w:eastAsia="x-none"/>
        </w:rPr>
      </w:pPr>
      <w:r w:rsidRPr="002C4A74">
        <w:rPr>
          <w:lang w:eastAsia="x-none"/>
        </w:rPr>
        <w:t xml:space="preserve">RAN1 use the absolute time duration for 120 kHz SCS as the upper bound for the discussion of UE processing timelines </w:t>
      </w:r>
      <w:r>
        <w:rPr>
          <w:lang w:eastAsia="x-none"/>
        </w:rPr>
        <w:t xml:space="preserve">(not related to PDCCH monitoring) </w:t>
      </w:r>
      <w:r w:rsidRPr="002C4A74">
        <w:rPr>
          <w:lang w:eastAsia="x-none"/>
        </w:rPr>
        <w:t xml:space="preserve">for 480 kHz and 960 kHz SCS for NR operation in 52.6 to 71 </w:t>
      </w:r>
      <w:proofErr w:type="gramStart"/>
      <w:r w:rsidRPr="002C4A74">
        <w:rPr>
          <w:lang w:eastAsia="x-none"/>
        </w:rPr>
        <w:t>GHz</w:t>
      </w:r>
      <w:proofErr w:type="gramEnd"/>
    </w:p>
    <w:p w14:paraId="545620D9" w14:textId="77777777" w:rsidR="004D5842" w:rsidRPr="002C4A74" w:rsidRDefault="004D5842" w:rsidP="003E0D5D">
      <w:pPr>
        <w:numPr>
          <w:ilvl w:val="1"/>
          <w:numId w:val="22"/>
        </w:numPr>
        <w:overflowPunct/>
        <w:autoSpaceDE/>
        <w:autoSpaceDN/>
        <w:adjustRightInd/>
        <w:spacing w:after="0"/>
        <w:textAlignment w:val="auto"/>
        <w:rPr>
          <w:lang w:eastAsia="x-none"/>
        </w:rPr>
      </w:pPr>
      <w:r w:rsidRPr="002C4A74">
        <w:rPr>
          <w:lang w:eastAsia="x-none"/>
        </w:rPr>
        <w:t xml:space="preserve">RAN1 strives to reduce the absolute time durations from the upper bound if </w:t>
      </w:r>
      <w:proofErr w:type="gramStart"/>
      <w:r w:rsidRPr="002C4A74">
        <w:rPr>
          <w:lang w:eastAsia="x-none"/>
        </w:rPr>
        <w:t>feasible</w:t>
      </w:r>
      <w:proofErr w:type="gramEnd"/>
    </w:p>
    <w:p w14:paraId="0736FFCC" w14:textId="77777777" w:rsidR="004D5842" w:rsidRPr="002C4A74" w:rsidRDefault="004D5842" w:rsidP="003E0D5D">
      <w:pPr>
        <w:numPr>
          <w:ilvl w:val="0"/>
          <w:numId w:val="22"/>
        </w:numPr>
        <w:overflowPunct/>
        <w:autoSpaceDE/>
        <w:autoSpaceDN/>
        <w:adjustRightInd/>
        <w:spacing w:after="0"/>
        <w:textAlignment w:val="auto"/>
        <w:rPr>
          <w:lang w:eastAsia="x-none"/>
        </w:rPr>
      </w:pPr>
      <w:r w:rsidRPr="002C4A74">
        <w:rPr>
          <w:lang w:eastAsia="x-none"/>
        </w:rPr>
        <w:t>FFS</w:t>
      </w:r>
      <w:r>
        <w:rPr>
          <w:lang w:eastAsia="x-none"/>
        </w:rPr>
        <w:t>:</w:t>
      </w:r>
      <w:r w:rsidRPr="002C4A74">
        <w:rPr>
          <w:lang w:eastAsia="x-none"/>
        </w:rPr>
        <w:t xml:space="preserve"> </w:t>
      </w:r>
      <w:r>
        <w:rPr>
          <w:lang w:eastAsia="x-none"/>
        </w:rPr>
        <w:t>H</w:t>
      </w:r>
      <w:r w:rsidRPr="002C4A74">
        <w:rPr>
          <w:lang w:eastAsia="x-none"/>
        </w:rPr>
        <w:t>ow to derive timeline values</w:t>
      </w:r>
    </w:p>
    <w:p w14:paraId="63FFFC37" w14:textId="77777777" w:rsidR="004D5842" w:rsidRPr="002C4A74" w:rsidRDefault="004D5842" w:rsidP="003E0D5D">
      <w:pPr>
        <w:numPr>
          <w:ilvl w:val="1"/>
          <w:numId w:val="22"/>
        </w:numPr>
        <w:overflowPunct/>
        <w:autoSpaceDE/>
        <w:autoSpaceDN/>
        <w:adjustRightInd/>
        <w:spacing w:after="0"/>
        <w:textAlignment w:val="auto"/>
        <w:rPr>
          <w:lang w:eastAsia="x-none"/>
        </w:rPr>
      </w:pPr>
      <w:r w:rsidRPr="002C4A74">
        <w:rPr>
          <w:lang w:eastAsia="x-none"/>
        </w:rPr>
        <w:t>Case by case study</w:t>
      </w:r>
    </w:p>
    <w:p w14:paraId="6E7BB247" w14:textId="77777777" w:rsidR="004D5842" w:rsidRPr="002C4A74" w:rsidRDefault="004D5842" w:rsidP="003E0D5D">
      <w:pPr>
        <w:numPr>
          <w:ilvl w:val="1"/>
          <w:numId w:val="22"/>
        </w:numPr>
        <w:overflowPunct/>
        <w:autoSpaceDE/>
        <w:autoSpaceDN/>
        <w:adjustRightInd/>
        <w:spacing w:after="0"/>
        <w:textAlignment w:val="auto"/>
        <w:rPr>
          <w:lang w:eastAsia="x-none"/>
        </w:rPr>
      </w:pPr>
      <w:r w:rsidRPr="002C4A74">
        <w:rPr>
          <w:lang w:eastAsia="x-none"/>
        </w:rPr>
        <w:t>FFS: model</w:t>
      </w:r>
      <w:r>
        <w:rPr>
          <w:lang w:eastAsia="x-none"/>
        </w:rPr>
        <w:t>-</w:t>
      </w:r>
      <w:r w:rsidRPr="002C4A74">
        <w:rPr>
          <w:lang w:eastAsia="x-none"/>
        </w:rPr>
        <w:t xml:space="preserve">based approach for selected timelines, </w:t>
      </w:r>
      <w:proofErr w:type="gramStart"/>
      <w:r w:rsidRPr="002C4A74">
        <w:rPr>
          <w:lang w:eastAsia="x-none"/>
        </w:rPr>
        <w:t>e.g.</w:t>
      </w:r>
      <w:proofErr w:type="gramEnd"/>
      <w:r w:rsidRPr="002C4A74">
        <w:rPr>
          <w:lang w:eastAsia="x-none"/>
        </w:rPr>
        <w:t xml:space="preserve"> exponential models, projection based on log-linear regression, etc.</w:t>
      </w:r>
    </w:p>
    <w:p w14:paraId="1A734801" w14:textId="77777777" w:rsidR="004D5842" w:rsidRDefault="004D5842" w:rsidP="004D5842">
      <w:pPr>
        <w:rPr>
          <w:lang w:eastAsia="x-none"/>
        </w:rPr>
      </w:pPr>
    </w:p>
    <w:p w14:paraId="539E0BBB" w14:textId="77777777" w:rsidR="004D5842" w:rsidRDefault="004D5842" w:rsidP="004D5842">
      <w:pPr>
        <w:rPr>
          <w:lang w:eastAsia="x-none"/>
        </w:rPr>
      </w:pPr>
      <w:r w:rsidRPr="003556AB">
        <w:rPr>
          <w:highlight w:val="green"/>
          <w:lang w:eastAsia="x-none"/>
        </w:rPr>
        <w:t>Agreement:</w:t>
      </w:r>
    </w:p>
    <w:p w14:paraId="7134D5B4" w14:textId="77777777" w:rsidR="004D5842" w:rsidRDefault="004D5842" w:rsidP="004D5842">
      <w:pPr>
        <w:rPr>
          <w:lang w:eastAsia="x-none"/>
        </w:rPr>
      </w:pPr>
      <w:r>
        <w:rPr>
          <w:lang w:eastAsia="x-none"/>
        </w:rPr>
        <w:t xml:space="preserve">Proposal 5-1a in </w:t>
      </w:r>
      <w:hyperlink r:id="rId15" w:history="1">
        <w:r>
          <w:rPr>
            <w:rStyle w:val="Hyperlink"/>
            <w:lang w:eastAsia="x-none"/>
          </w:rPr>
          <w:t>R1-2102072</w:t>
        </w:r>
      </w:hyperlink>
      <w:r>
        <w:rPr>
          <w:lang w:eastAsia="x-none"/>
        </w:rPr>
        <w:t xml:space="preserve"> is agreed with the following modification:</w:t>
      </w:r>
    </w:p>
    <w:p w14:paraId="12F75341" w14:textId="77777777" w:rsidR="004D5842" w:rsidRPr="0004781C" w:rsidRDefault="004D5842" w:rsidP="003E0D5D">
      <w:pPr>
        <w:numPr>
          <w:ilvl w:val="0"/>
          <w:numId w:val="19"/>
        </w:numPr>
        <w:overflowPunct/>
        <w:autoSpaceDE/>
        <w:autoSpaceDN/>
        <w:adjustRightInd/>
        <w:spacing w:after="0"/>
        <w:textAlignment w:val="auto"/>
        <w:rPr>
          <w:lang w:eastAsia="x-none"/>
        </w:rPr>
      </w:pPr>
      <w:r>
        <w:rPr>
          <w:lang w:eastAsia="x-none"/>
        </w:rPr>
        <w:t>In the row for PTRS configuration, change the text to “</w:t>
      </w:r>
      <w:r>
        <w:t xml:space="preserve">Companies are asked to report details of PN compensation method(s) with corresponding receiver complexity and </w:t>
      </w:r>
      <w:r w:rsidRPr="0004781C">
        <w:t xml:space="preserve">details of PTRS enhancement (including any modifications to sequences) for CP-OFDM if evaluated. For example, for </w:t>
      </w:r>
      <w:proofErr w:type="gramStart"/>
      <w:r w:rsidRPr="0004781C">
        <w:t>block-based</w:t>
      </w:r>
      <w:proofErr w:type="gramEnd"/>
      <w:r w:rsidRPr="0004781C">
        <w:t xml:space="preserve"> PTRS enhancement, the number of PTRS blocks per OFDM symbol, the number of PTRS REs per block, and the placement of PTRS blocks in each OFDM symbol are required to be provided if evaluated”</w:t>
      </w:r>
    </w:p>
    <w:p w14:paraId="354197A4" w14:textId="77777777" w:rsidR="004D5842" w:rsidRDefault="004D5842" w:rsidP="004D5842">
      <w:pPr>
        <w:rPr>
          <w:lang w:eastAsia="x-none"/>
        </w:rPr>
      </w:pPr>
    </w:p>
    <w:p w14:paraId="30633CCE" w14:textId="77777777" w:rsidR="004D5842" w:rsidRDefault="004D5842" w:rsidP="004D5842">
      <w:r w:rsidRPr="00FF6881">
        <w:rPr>
          <w:highlight w:val="green"/>
        </w:rPr>
        <w:t>Agreement:</w:t>
      </w:r>
    </w:p>
    <w:p w14:paraId="6A207696" w14:textId="77777777" w:rsidR="004D5842" w:rsidRDefault="004D5842" w:rsidP="004D5842">
      <w:r>
        <w:t xml:space="preserve">Further study at least the following aspects of timelines to support both single PDSCH/PUSCH and multi-PDSCH/PUSCH scheduling for NR operation in 52.6 GHz to 71 GHz. </w:t>
      </w:r>
    </w:p>
    <w:p w14:paraId="7A724AD4" w14:textId="77777777" w:rsidR="004D5842" w:rsidRDefault="004D5842" w:rsidP="003E0D5D">
      <w:pPr>
        <w:pStyle w:val="ListParagraph"/>
        <w:widowControl/>
        <w:numPr>
          <w:ilvl w:val="0"/>
          <w:numId w:val="22"/>
        </w:numPr>
        <w:spacing w:line="252" w:lineRule="auto"/>
        <w:ind w:leftChars="0"/>
        <w:jc w:val="left"/>
        <w:rPr>
          <w:rFonts w:ascii="Times New Roman" w:hAnsi="Times New Roman"/>
        </w:rPr>
      </w:pPr>
      <w:r>
        <w:rPr>
          <w:rFonts w:ascii="Times New Roman" w:hAnsi="Times New Roman"/>
        </w:rPr>
        <w:t xml:space="preserve">Time unit and applicability to selected </w:t>
      </w:r>
      <w:proofErr w:type="gramStart"/>
      <w:r>
        <w:rPr>
          <w:rFonts w:ascii="Times New Roman" w:hAnsi="Times New Roman"/>
        </w:rPr>
        <w:t>timelines</w:t>
      </w:r>
      <w:proofErr w:type="gramEnd"/>
    </w:p>
    <w:p w14:paraId="0DADAE44" w14:textId="77777777" w:rsidR="004D5842" w:rsidRDefault="004D5842" w:rsidP="003E0D5D">
      <w:pPr>
        <w:pStyle w:val="ListParagraph"/>
        <w:widowControl/>
        <w:numPr>
          <w:ilvl w:val="0"/>
          <w:numId w:val="22"/>
        </w:numPr>
        <w:spacing w:line="252" w:lineRule="auto"/>
        <w:ind w:leftChars="0"/>
        <w:jc w:val="left"/>
        <w:rPr>
          <w:rFonts w:ascii="Times New Roman" w:hAnsi="Times New Roman"/>
        </w:rPr>
      </w:pPr>
      <w:r>
        <w:rPr>
          <w:rFonts w:ascii="Times New Roman" w:hAnsi="Times New Roman"/>
        </w:rPr>
        <w:t>Value and/or range of value</w:t>
      </w:r>
    </w:p>
    <w:p w14:paraId="5B0314EF" w14:textId="77777777" w:rsidR="004D5842" w:rsidRDefault="004D5842" w:rsidP="003E0D5D">
      <w:pPr>
        <w:pStyle w:val="ListParagraph"/>
        <w:widowControl/>
        <w:numPr>
          <w:ilvl w:val="0"/>
          <w:numId w:val="22"/>
        </w:numPr>
        <w:spacing w:line="252" w:lineRule="auto"/>
        <w:ind w:leftChars="0"/>
        <w:jc w:val="left"/>
        <w:rPr>
          <w:rFonts w:ascii="Times New Roman" w:hAnsi="Times New Roman"/>
        </w:rPr>
      </w:pPr>
      <w:r>
        <w:rPr>
          <w:rFonts w:ascii="Times New Roman" w:hAnsi="Times New Roman"/>
        </w:rPr>
        <w:t>Potential impact on UE capability</w:t>
      </w:r>
    </w:p>
    <w:p w14:paraId="2046F170" w14:textId="77777777" w:rsidR="004D5842" w:rsidRDefault="004D5842" w:rsidP="004D5842"/>
    <w:p w14:paraId="5CA91CA5" w14:textId="77777777" w:rsidR="004D5842" w:rsidRDefault="004D5842" w:rsidP="004D5842">
      <w:r w:rsidRPr="00FF6881">
        <w:rPr>
          <w:highlight w:val="green"/>
        </w:rPr>
        <w:t>Agreement:</w:t>
      </w:r>
    </w:p>
    <w:p w14:paraId="5EBCC04E" w14:textId="77777777" w:rsidR="004D5842" w:rsidRPr="004D5842" w:rsidRDefault="004D5842" w:rsidP="003E0D5D">
      <w:pPr>
        <w:pStyle w:val="ListParagraph"/>
        <w:widowControl/>
        <w:numPr>
          <w:ilvl w:val="0"/>
          <w:numId w:val="23"/>
        </w:numPr>
        <w:spacing w:line="252" w:lineRule="auto"/>
        <w:ind w:leftChars="0"/>
        <w:jc w:val="left"/>
        <w:rPr>
          <w:rFonts w:ascii="Times New Roman" w:hAnsi="Times New Roman"/>
          <w:sz w:val="20"/>
          <w:szCs w:val="20"/>
        </w:rPr>
      </w:pPr>
      <w:r w:rsidRPr="004D5842">
        <w:rPr>
          <w:rFonts w:ascii="Times New Roman" w:hAnsi="Times New Roman"/>
          <w:sz w:val="20"/>
          <w:szCs w:val="20"/>
        </w:rPr>
        <w:t xml:space="preserve">The following UE processing timelines are prioritized for </w:t>
      </w:r>
      <w:proofErr w:type="gramStart"/>
      <w:r w:rsidRPr="004D5842">
        <w:rPr>
          <w:rFonts w:ascii="Times New Roman" w:hAnsi="Times New Roman"/>
          <w:sz w:val="20"/>
          <w:szCs w:val="20"/>
        </w:rPr>
        <w:t>discussion</w:t>
      </w:r>
      <w:proofErr w:type="gramEnd"/>
    </w:p>
    <w:p w14:paraId="0A2A4C6D" w14:textId="77777777" w:rsidR="004D5842" w:rsidRPr="004D5842" w:rsidRDefault="004D5842" w:rsidP="003E0D5D">
      <w:pPr>
        <w:pStyle w:val="ListParagraph"/>
        <w:widowControl/>
        <w:numPr>
          <w:ilvl w:val="1"/>
          <w:numId w:val="24"/>
        </w:numPr>
        <w:spacing w:line="252" w:lineRule="auto"/>
        <w:ind w:leftChars="0"/>
        <w:jc w:val="left"/>
        <w:rPr>
          <w:rFonts w:ascii="Times New Roman" w:hAnsi="Times New Roman"/>
          <w:sz w:val="20"/>
          <w:szCs w:val="20"/>
        </w:rPr>
      </w:pPr>
      <w:r w:rsidRPr="004D5842">
        <w:rPr>
          <w:rFonts w:ascii="Times New Roman" w:hAnsi="Times New Roman"/>
          <w:sz w:val="20"/>
          <w:szCs w:val="20"/>
        </w:rPr>
        <w:lastRenderedPageBreak/>
        <w:t>PDSCH processing time (N1), PUSCH preparation time (N2), HARQ-ACK multiplexing timeline (N3)</w:t>
      </w:r>
    </w:p>
    <w:p w14:paraId="13C2AE25" w14:textId="77777777" w:rsidR="004D5842" w:rsidRPr="004D5842" w:rsidRDefault="004D5842" w:rsidP="003E0D5D">
      <w:pPr>
        <w:pStyle w:val="ListParagraph"/>
        <w:widowControl/>
        <w:numPr>
          <w:ilvl w:val="1"/>
          <w:numId w:val="24"/>
        </w:numPr>
        <w:spacing w:line="252" w:lineRule="auto"/>
        <w:ind w:leftChars="0"/>
        <w:jc w:val="left"/>
        <w:rPr>
          <w:rFonts w:ascii="Times New Roman" w:hAnsi="Times New Roman"/>
          <w:sz w:val="20"/>
          <w:szCs w:val="20"/>
        </w:rPr>
      </w:pPr>
      <w:r w:rsidRPr="004D5842">
        <w:rPr>
          <w:rFonts w:ascii="Times New Roman" w:hAnsi="Times New Roman"/>
          <w:sz w:val="20"/>
          <w:szCs w:val="20"/>
        </w:rPr>
        <w:t>configuration(s)/default values of k0 (PDSCH), k1 (HARQ), k2 (PUSCH)</w:t>
      </w:r>
    </w:p>
    <w:p w14:paraId="2E9F6BED" w14:textId="77777777" w:rsidR="004D5842" w:rsidRPr="004D5842" w:rsidRDefault="004D5842" w:rsidP="003E0D5D">
      <w:pPr>
        <w:pStyle w:val="ListParagraph"/>
        <w:widowControl/>
        <w:numPr>
          <w:ilvl w:val="1"/>
          <w:numId w:val="24"/>
        </w:numPr>
        <w:spacing w:line="252" w:lineRule="auto"/>
        <w:ind w:leftChars="0"/>
        <w:jc w:val="left"/>
        <w:rPr>
          <w:rFonts w:ascii="Times New Roman" w:hAnsi="Times New Roman"/>
          <w:sz w:val="20"/>
          <w:szCs w:val="20"/>
        </w:rPr>
      </w:pPr>
      <w:r w:rsidRPr="004D5842">
        <w:rPr>
          <w:rFonts w:ascii="Times New Roman" w:hAnsi="Times New Roman"/>
          <w:sz w:val="20"/>
          <w:szCs w:val="20"/>
        </w:rPr>
        <w:t>CSI processing time, Z1, Z2, and Z3, and CSI processing units</w:t>
      </w:r>
    </w:p>
    <w:p w14:paraId="34FC3C90" w14:textId="77777777" w:rsidR="004D5842" w:rsidRPr="004D5842" w:rsidRDefault="004D5842" w:rsidP="003E0D5D">
      <w:pPr>
        <w:pStyle w:val="ListParagraph"/>
        <w:widowControl/>
        <w:numPr>
          <w:ilvl w:val="1"/>
          <w:numId w:val="24"/>
        </w:numPr>
        <w:spacing w:line="252" w:lineRule="auto"/>
        <w:ind w:leftChars="0"/>
        <w:jc w:val="left"/>
        <w:rPr>
          <w:rFonts w:ascii="Times New Roman" w:hAnsi="Times New Roman"/>
          <w:sz w:val="20"/>
          <w:szCs w:val="20"/>
        </w:rPr>
      </w:pPr>
      <w:r w:rsidRPr="004D5842">
        <w:rPr>
          <w:rFonts w:ascii="Times New Roman" w:hAnsi="Times New Roman"/>
          <w:sz w:val="20"/>
          <w:szCs w:val="20"/>
        </w:rPr>
        <w:t>Note: the order of the above sub-bullets represents the priority for discussion in descending order</w:t>
      </w:r>
    </w:p>
    <w:p w14:paraId="4BAC3581" w14:textId="77777777" w:rsidR="004D5842" w:rsidRPr="004D5842" w:rsidRDefault="004D5842" w:rsidP="003E0D5D">
      <w:pPr>
        <w:pStyle w:val="ListParagraph"/>
        <w:widowControl/>
        <w:numPr>
          <w:ilvl w:val="0"/>
          <w:numId w:val="24"/>
        </w:numPr>
        <w:spacing w:line="252" w:lineRule="auto"/>
        <w:ind w:leftChars="0"/>
        <w:jc w:val="left"/>
        <w:rPr>
          <w:rFonts w:ascii="Times New Roman" w:hAnsi="Times New Roman"/>
          <w:sz w:val="20"/>
          <w:szCs w:val="20"/>
        </w:rPr>
      </w:pPr>
      <w:r w:rsidRPr="004D5842">
        <w:rPr>
          <w:rFonts w:ascii="Times New Roman" w:hAnsi="Times New Roman"/>
          <w:sz w:val="20"/>
          <w:szCs w:val="20"/>
        </w:rPr>
        <w:t xml:space="preserve">Companies are encouraged to provide preferred values/ranges of timelines for </w:t>
      </w:r>
      <w:proofErr w:type="gramStart"/>
      <w:r w:rsidRPr="004D5842">
        <w:rPr>
          <w:rFonts w:ascii="Times New Roman" w:hAnsi="Times New Roman"/>
          <w:sz w:val="20"/>
          <w:szCs w:val="20"/>
        </w:rPr>
        <w:t>discussion</w:t>
      </w:r>
      <w:proofErr w:type="gramEnd"/>
    </w:p>
    <w:p w14:paraId="288D83DC" w14:textId="77777777" w:rsidR="004D5842" w:rsidRDefault="004D5842" w:rsidP="004D5842"/>
    <w:p w14:paraId="58085B46" w14:textId="77777777" w:rsidR="004D5842" w:rsidRDefault="004D5842" w:rsidP="004D5842">
      <w:r w:rsidRPr="00FF6881">
        <w:rPr>
          <w:highlight w:val="green"/>
        </w:rPr>
        <w:t>Agreement:</w:t>
      </w:r>
      <w:r>
        <w:t xml:space="preserve"> </w:t>
      </w:r>
    </w:p>
    <w:p w14:paraId="53A269CA" w14:textId="77777777" w:rsidR="004D5842" w:rsidRPr="004D5842" w:rsidRDefault="004D5842" w:rsidP="004D5842">
      <w:r w:rsidRPr="004D5842">
        <w:t>FFS: The need for enhancements and standardization, of the following additional processing timelines:</w:t>
      </w:r>
    </w:p>
    <w:p w14:paraId="18C150AA" w14:textId="77777777" w:rsidR="004D5842" w:rsidRPr="004D5842" w:rsidRDefault="004D5842" w:rsidP="003E0D5D">
      <w:pPr>
        <w:pStyle w:val="ListParagraph"/>
        <w:widowControl/>
        <w:numPr>
          <w:ilvl w:val="0"/>
          <w:numId w:val="25"/>
        </w:numPr>
        <w:spacing w:line="252" w:lineRule="auto"/>
        <w:ind w:leftChars="0"/>
        <w:jc w:val="left"/>
        <w:rPr>
          <w:rFonts w:ascii="Times New Roman" w:hAnsi="Times New Roman"/>
          <w:sz w:val="20"/>
          <w:szCs w:val="20"/>
        </w:rPr>
      </w:pPr>
      <w:r w:rsidRPr="004D5842">
        <w:rPr>
          <w:rFonts w:ascii="Times New Roman" w:hAnsi="Times New Roman"/>
          <w:sz w:val="20"/>
          <w:szCs w:val="20"/>
        </w:rPr>
        <w:t>UE PDSCH reception preparation time with cross carrier scheduling with different subcarrier spacings for PDCCH and PDSCH</w:t>
      </w:r>
    </w:p>
    <w:p w14:paraId="4B403AE9" w14:textId="77777777" w:rsidR="004D5842" w:rsidRPr="004D5842" w:rsidRDefault="004D5842" w:rsidP="003E0D5D">
      <w:pPr>
        <w:pStyle w:val="ListParagraph"/>
        <w:widowControl/>
        <w:numPr>
          <w:ilvl w:val="0"/>
          <w:numId w:val="25"/>
        </w:numPr>
        <w:spacing w:line="252" w:lineRule="auto"/>
        <w:ind w:leftChars="0"/>
        <w:jc w:val="left"/>
        <w:rPr>
          <w:rFonts w:ascii="Times New Roman" w:hAnsi="Times New Roman"/>
          <w:sz w:val="20"/>
          <w:szCs w:val="20"/>
        </w:rPr>
      </w:pPr>
      <w:r w:rsidRPr="004D5842">
        <w:rPr>
          <w:rFonts w:ascii="Times New Roman" w:hAnsi="Times New Roman"/>
          <w:sz w:val="20"/>
          <w:szCs w:val="20"/>
        </w:rPr>
        <w:t>SRS, PUCCH, PUSCH, PRACH cancellation with dynamic SFI</w:t>
      </w:r>
    </w:p>
    <w:p w14:paraId="7A20DC79" w14:textId="77777777" w:rsidR="004D5842" w:rsidRPr="004D5842" w:rsidRDefault="004D5842" w:rsidP="003E0D5D">
      <w:pPr>
        <w:pStyle w:val="ListParagraph"/>
        <w:widowControl/>
        <w:numPr>
          <w:ilvl w:val="0"/>
          <w:numId w:val="25"/>
        </w:numPr>
        <w:spacing w:line="252" w:lineRule="auto"/>
        <w:ind w:leftChars="0"/>
        <w:jc w:val="left"/>
        <w:rPr>
          <w:rFonts w:ascii="Times New Roman" w:hAnsi="Times New Roman"/>
          <w:sz w:val="20"/>
          <w:szCs w:val="20"/>
        </w:rPr>
      </w:pPr>
      <w:r w:rsidRPr="004D5842">
        <w:rPr>
          <w:rFonts w:ascii="Times New Roman" w:hAnsi="Times New Roman"/>
          <w:sz w:val="20"/>
          <w:szCs w:val="20"/>
        </w:rPr>
        <w:t>ZP CSI Resource set activation/deactivation</w:t>
      </w:r>
    </w:p>
    <w:p w14:paraId="59B71A5F" w14:textId="77777777" w:rsidR="004D5842" w:rsidRPr="004D5842" w:rsidRDefault="004D5842" w:rsidP="003E0D5D">
      <w:pPr>
        <w:pStyle w:val="ListParagraph"/>
        <w:widowControl/>
        <w:numPr>
          <w:ilvl w:val="0"/>
          <w:numId w:val="25"/>
        </w:numPr>
        <w:spacing w:line="252" w:lineRule="auto"/>
        <w:ind w:leftChars="0"/>
        <w:jc w:val="left"/>
        <w:rPr>
          <w:rFonts w:ascii="Times New Roman" w:hAnsi="Times New Roman"/>
          <w:sz w:val="20"/>
          <w:szCs w:val="20"/>
        </w:rPr>
      </w:pPr>
      <w:r w:rsidRPr="004D5842">
        <w:rPr>
          <w:rFonts w:ascii="Times New Roman" w:hAnsi="Times New Roman"/>
          <w:sz w:val="20"/>
          <w:szCs w:val="20"/>
        </w:rPr>
        <w:t>Application delay of the minimum scheduling offset restriction</w:t>
      </w:r>
    </w:p>
    <w:p w14:paraId="607B97A2" w14:textId="77777777" w:rsidR="004D5842" w:rsidRPr="004D5842" w:rsidRDefault="004D5842" w:rsidP="003E0D5D">
      <w:pPr>
        <w:pStyle w:val="ListParagraph"/>
        <w:widowControl/>
        <w:numPr>
          <w:ilvl w:val="0"/>
          <w:numId w:val="25"/>
        </w:numPr>
        <w:spacing w:line="252" w:lineRule="auto"/>
        <w:ind w:leftChars="0"/>
        <w:jc w:val="left"/>
        <w:rPr>
          <w:rFonts w:ascii="Times New Roman" w:hAnsi="Times New Roman"/>
          <w:sz w:val="20"/>
          <w:szCs w:val="20"/>
        </w:rPr>
      </w:pPr>
      <w:r w:rsidRPr="004D5842">
        <w:rPr>
          <w:rFonts w:ascii="Times New Roman" w:hAnsi="Times New Roman"/>
          <w:sz w:val="20"/>
          <w:szCs w:val="20"/>
        </w:rPr>
        <w:t xml:space="preserve">timing aspects related to cross carrier </w:t>
      </w:r>
      <w:proofErr w:type="gramStart"/>
      <w:r w:rsidRPr="004D5842">
        <w:rPr>
          <w:rFonts w:ascii="Times New Roman" w:hAnsi="Times New Roman"/>
          <w:sz w:val="20"/>
          <w:szCs w:val="20"/>
        </w:rPr>
        <w:t>operation</w:t>
      </w:r>
      <w:proofErr w:type="gramEnd"/>
    </w:p>
    <w:p w14:paraId="00751BFD" w14:textId="77777777" w:rsidR="004D5842" w:rsidRDefault="004D5842" w:rsidP="004D5842"/>
    <w:p w14:paraId="27BF6F3C" w14:textId="77777777" w:rsidR="004D5842" w:rsidRDefault="004D5842" w:rsidP="004D5842">
      <w:r w:rsidRPr="00FF6881">
        <w:rPr>
          <w:highlight w:val="green"/>
        </w:rPr>
        <w:t>Agreement:</w:t>
      </w:r>
    </w:p>
    <w:p w14:paraId="761B1EB8" w14:textId="77777777" w:rsidR="004D5842" w:rsidRPr="004D5842" w:rsidRDefault="004D5842" w:rsidP="003E0D5D">
      <w:pPr>
        <w:pStyle w:val="ListParagraph"/>
        <w:widowControl/>
        <w:numPr>
          <w:ilvl w:val="0"/>
          <w:numId w:val="22"/>
        </w:numPr>
        <w:spacing w:line="252" w:lineRule="auto"/>
        <w:ind w:leftChars="0"/>
        <w:jc w:val="left"/>
        <w:rPr>
          <w:rFonts w:ascii="Times New Roman" w:hAnsi="Times New Roman"/>
          <w:sz w:val="20"/>
          <w:szCs w:val="20"/>
        </w:rPr>
      </w:pPr>
      <w:r w:rsidRPr="004D5842">
        <w:rPr>
          <w:rFonts w:ascii="Times New Roman" w:hAnsi="Times New Roman"/>
          <w:sz w:val="20"/>
          <w:szCs w:val="20"/>
        </w:rPr>
        <w:t>At least existing PTRS design for CP-OFDM is supported for NR operation in 52.6 to 71 GHz.</w:t>
      </w:r>
    </w:p>
    <w:p w14:paraId="097680F4" w14:textId="77777777" w:rsidR="004D5842" w:rsidRPr="004D5842" w:rsidRDefault="004D5842" w:rsidP="003E0D5D">
      <w:pPr>
        <w:pStyle w:val="BodyText"/>
        <w:numPr>
          <w:ilvl w:val="0"/>
          <w:numId w:val="22"/>
        </w:numPr>
        <w:overflowPunct w:val="0"/>
        <w:autoSpaceDE w:val="0"/>
        <w:autoSpaceDN w:val="0"/>
        <w:spacing w:after="0" w:line="252" w:lineRule="auto"/>
        <w:jc w:val="both"/>
        <w:rPr>
          <w:sz w:val="20"/>
        </w:rPr>
      </w:pPr>
      <w:r w:rsidRPr="004D5842">
        <w:rPr>
          <w:sz w:val="20"/>
        </w:rPr>
        <w:t>Companies are encouraged to study the need of potential PTRS enhancement for CP-OFDM with respect to phase noise compensation performance considering at least the following aspects:</w:t>
      </w:r>
    </w:p>
    <w:p w14:paraId="223DD580" w14:textId="77777777" w:rsidR="004D5842" w:rsidRPr="004D5842" w:rsidRDefault="004D5842" w:rsidP="003E0D5D">
      <w:pPr>
        <w:pStyle w:val="BodyText"/>
        <w:numPr>
          <w:ilvl w:val="1"/>
          <w:numId w:val="22"/>
        </w:numPr>
        <w:overflowPunct w:val="0"/>
        <w:autoSpaceDE w:val="0"/>
        <w:autoSpaceDN w:val="0"/>
        <w:spacing w:after="0" w:line="252" w:lineRule="auto"/>
        <w:jc w:val="both"/>
        <w:rPr>
          <w:sz w:val="20"/>
        </w:rPr>
      </w:pPr>
      <w:r w:rsidRPr="004D5842">
        <w:rPr>
          <w:sz w:val="20"/>
        </w:rPr>
        <w:t>PTRS density/pattern (</w:t>
      </w:r>
      <w:proofErr w:type="gramStart"/>
      <w:r w:rsidRPr="004D5842">
        <w:rPr>
          <w:sz w:val="20"/>
        </w:rPr>
        <w:t>e.g.</w:t>
      </w:r>
      <w:proofErr w:type="gramEnd"/>
      <w:r w:rsidRPr="004D5842">
        <w:rPr>
          <w:sz w:val="20"/>
        </w:rPr>
        <w:t xml:space="preserve"> distributed, block-based) and sequence (e.g. cyclic sequence)</w:t>
      </w:r>
    </w:p>
    <w:p w14:paraId="39346691" w14:textId="77777777" w:rsidR="004D5842" w:rsidRPr="004D5842" w:rsidRDefault="004D5842" w:rsidP="003E0D5D">
      <w:pPr>
        <w:pStyle w:val="BodyText"/>
        <w:numPr>
          <w:ilvl w:val="1"/>
          <w:numId w:val="22"/>
        </w:numPr>
        <w:overflowPunct w:val="0"/>
        <w:autoSpaceDE w:val="0"/>
        <w:autoSpaceDN w:val="0"/>
        <w:spacing w:after="0" w:line="252" w:lineRule="auto"/>
        <w:jc w:val="both"/>
        <w:rPr>
          <w:sz w:val="20"/>
        </w:rPr>
      </w:pPr>
      <w:r w:rsidRPr="004D5842">
        <w:rPr>
          <w:sz w:val="20"/>
        </w:rPr>
        <w:t>Frequency domain power boosting and its impact to PDSCH performance and PDSCH to DMRS EPRE</w:t>
      </w:r>
    </w:p>
    <w:p w14:paraId="2A4FA510" w14:textId="77777777" w:rsidR="004D5842" w:rsidRPr="004D5842" w:rsidRDefault="004D5842" w:rsidP="003E0D5D">
      <w:pPr>
        <w:pStyle w:val="BodyText"/>
        <w:numPr>
          <w:ilvl w:val="1"/>
          <w:numId w:val="22"/>
        </w:numPr>
        <w:overflowPunct w:val="0"/>
        <w:autoSpaceDE w:val="0"/>
        <w:autoSpaceDN w:val="0"/>
        <w:spacing w:after="0" w:line="252" w:lineRule="auto"/>
        <w:jc w:val="both"/>
        <w:rPr>
          <w:sz w:val="20"/>
        </w:rPr>
      </w:pPr>
      <w:r w:rsidRPr="004D5842">
        <w:rPr>
          <w:sz w:val="20"/>
        </w:rPr>
        <w:t xml:space="preserve">Receiver complexity, including possible aspects related to supporting both existing PTRS design and potential PTRS </w:t>
      </w:r>
      <w:proofErr w:type="gramStart"/>
      <w:r w:rsidRPr="004D5842">
        <w:rPr>
          <w:sz w:val="20"/>
        </w:rPr>
        <w:t>enhancement</w:t>
      </w:r>
      <w:proofErr w:type="gramEnd"/>
    </w:p>
    <w:p w14:paraId="4C7C2F3A" w14:textId="77777777" w:rsidR="004D5842" w:rsidRPr="004D5842" w:rsidRDefault="004D5842" w:rsidP="003E0D5D">
      <w:pPr>
        <w:pStyle w:val="BodyText"/>
        <w:numPr>
          <w:ilvl w:val="1"/>
          <w:numId w:val="22"/>
        </w:numPr>
        <w:overflowPunct w:val="0"/>
        <w:autoSpaceDE w:val="0"/>
        <w:autoSpaceDN w:val="0"/>
        <w:spacing w:after="0" w:line="252" w:lineRule="auto"/>
        <w:jc w:val="both"/>
        <w:rPr>
          <w:sz w:val="20"/>
        </w:rPr>
      </w:pPr>
      <w:r w:rsidRPr="004D5842">
        <w:rPr>
          <w:sz w:val="20"/>
        </w:rPr>
        <w:t xml:space="preserve">Possible specification impact of supporting potential PTRS enhancement in addition to existing PTRS </w:t>
      </w:r>
      <w:proofErr w:type="gramStart"/>
      <w:r w:rsidRPr="004D5842">
        <w:rPr>
          <w:sz w:val="20"/>
        </w:rPr>
        <w:t>design</w:t>
      </w:r>
      <w:proofErr w:type="gramEnd"/>
    </w:p>
    <w:p w14:paraId="532CAACC" w14:textId="77777777" w:rsidR="004D5842" w:rsidRPr="004D5842" w:rsidRDefault="004D5842" w:rsidP="003E0D5D">
      <w:pPr>
        <w:pStyle w:val="BodyText"/>
        <w:numPr>
          <w:ilvl w:val="1"/>
          <w:numId w:val="22"/>
        </w:numPr>
        <w:overflowPunct w:val="0"/>
        <w:autoSpaceDE w:val="0"/>
        <w:autoSpaceDN w:val="0"/>
        <w:spacing w:after="0" w:line="252" w:lineRule="auto"/>
        <w:jc w:val="both"/>
        <w:rPr>
          <w:sz w:val="20"/>
        </w:rPr>
      </w:pPr>
      <w:r w:rsidRPr="004D5842">
        <w:rPr>
          <w:sz w:val="20"/>
        </w:rPr>
        <w:t xml:space="preserve">Note: PTRS overhead should be accounted for in the evaluations, </w:t>
      </w:r>
      <w:proofErr w:type="gramStart"/>
      <w:r w:rsidRPr="004D5842">
        <w:rPr>
          <w:sz w:val="20"/>
        </w:rPr>
        <w:t>e.g.</w:t>
      </w:r>
      <w:proofErr w:type="gramEnd"/>
      <w:r w:rsidRPr="004D5842">
        <w:rPr>
          <w:sz w:val="20"/>
        </w:rPr>
        <w:t xml:space="preserve"> by showing spectral efficiency results and/or reporting effective coding rate</w:t>
      </w:r>
    </w:p>
    <w:p w14:paraId="73A12F12" w14:textId="77777777" w:rsidR="004D5842" w:rsidRPr="004D5842" w:rsidRDefault="004D5842" w:rsidP="003E0D5D">
      <w:pPr>
        <w:pStyle w:val="ListParagraph"/>
        <w:widowControl/>
        <w:numPr>
          <w:ilvl w:val="0"/>
          <w:numId w:val="22"/>
        </w:numPr>
        <w:spacing w:line="252" w:lineRule="auto"/>
        <w:ind w:leftChars="0"/>
        <w:jc w:val="left"/>
        <w:rPr>
          <w:rFonts w:ascii="Times New Roman" w:hAnsi="Times New Roman"/>
          <w:sz w:val="20"/>
          <w:szCs w:val="20"/>
        </w:rPr>
      </w:pPr>
      <w:r w:rsidRPr="004D5842">
        <w:rPr>
          <w:rFonts w:ascii="Times New Roman" w:hAnsi="Times New Roman"/>
          <w:sz w:val="20"/>
          <w:szCs w:val="20"/>
        </w:rPr>
        <w:t>Note: the decision to support potential enhanced PTRS design in addition to existing PTRS design will be made based on performance benefit, receiver complexity and specification effort aspects of enhanced PTRS design together and not purely on the considerations of the specification effort caused by supporting potential enhanced PTRS design in addition to existing PTRS design.</w:t>
      </w:r>
    </w:p>
    <w:p w14:paraId="0997B303" w14:textId="77777777" w:rsidR="004D5842" w:rsidRDefault="004D5842" w:rsidP="004D5842"/>
    <w:p w14:paraId="1BBB3C1B" w14:textId="77777777" w:rsidR="004D5842" w:rsidRDefault="004D5842" w:rsidP="004D5842">
      <w:r w:rsidRPr="00FF6881">
        <w:rPr>
          <w:highlight w:val="green"/>
        </w:rPr>
        <w:t>Agreement:</w:t>
      </w:r>
    </w:p>
    <w:p w14:paraId="78FD8C41" w14:textId="77777777" w:rsidR="004D5842" w:rsidRPr="004D5842" w:rsidRDefault="004D5842" w:rsidP="004D5842">
      <w:r>
        <w:t xml:space="preserve">Companies are encouraged to study at least the following aspects for potential PTRS enhancement for DFT-s-OFDM for NR </w:t>
      </w:r>
      <w:r w:rsidRPr="004D5842">
        <w:t xml:space="preserve">operation in 52.6 to 71 </w:t>
      </w:r>
      <w:proofErr w:type="gramStart"/>
      <w:r w:rsidRPr="004D5842">
        <w:t>GHz</w:t>
      </w:r>
      <w:proofErr w:type="gramEnd"/>
    </w:p>
    <w:p w14:paraId="31FA9F83" w14:textId="77777777" w:rsidR="004D5842" w:rsidRPr="004D5842" w:rsidRDefault="004D5842" w:rsidP="003E0D5D">
      <w:pPr>
        <w:pStyle w:val="BodyText"/>
        <w:numPr>
          <w:ilvl w:val="0"/>
          <w:numId w:val="22"/>
        </w:numPr>
        <w:overflowPunct w:val="0"/>
        <w:autoSpaceDE w:val="0"/>
        <w:autoSpaceDN w:val="0"/>
        <w:spacing w:after="0" w:line="252" w:lineRule="auto"/>
        <w:jc w:val="both"/>
        <w:rPr>
          <w:sz w:val="20"/>
          <w:lang w:val="en-US"/>
        </w:rPr>
      </w:pPr>
      <w:r w:rsidRPr="004D5842">
        <w:rPr>
          <w:sz w:val="20"/>
        </w:rPr>
        <w:t>The need of potential PTRS enhancement</w:t>
      </w:r>
    </w:p>
    <w:p w14:paraId="76C62ED7" w14:textId="77777777" w:rsidR="004D5842" w:rsidRPr="004D5842" w:rsidRDefault="004D5842" w:rsidP="003E0D5D">
      <w:pPr>
        <w:pStyle w:val="ListParagraph"/>
        <w:widowControl/>
        <w:numPr>
          <w:ilvl w:val="0"/>
          <w:numId w:val="22"/>
        </w:numPr>
        <w:spacing w:line="252" w:lineRule="auto"/>
        <w:ind w:leftChars="0"/>
        <w:jc w:val="left"/>
        <w:rPr>
          <w:rFonts w:ascii="Times New Roman" w:hAnsi="Times New Roman"/>
          <w:sz w:val="20"/>
          <w:szCs w:val="20"/>
          <w:lang w:eastAsia="en-US"/>
        </w:rPr>
      </w:pPr>
      <w:r w:rsidRPr="004D5842">
        <w:rPr>
          <w:rFonts w:ascii="Times New Roman" w:hAnsi="Times New Roman"/>
          <w:sz w:val="20"/>
          <w:szCs w:val="20"/>
        </w:rPr>
        <w:t xml:space="preserve">PTRS pattern with more PTRS groups within one DFT-s-OFDM symbol when a large number of PRBs is </w:t>
      </w:r>
      <w:proofErr w:type="gramStart"/>
      <w:r w:rsidRPr="004D5842">
        <w:rPr>
          <w:rFonts w:ascii="Times New Roman" w:hAnsi="Times New Roman"/>
          <w:sz w:val="20"/>
          <w:szCs w:val="20"/>
        </w:rPr>
        <w:t>scheduled</w:t>
      </w:r>
      <w:proofErr w:type="gramEnd"/>
    </w:p>
    <w:p w14:paraId="2BFFEE89" w14:textId="77777777" w:rsidR="004D5842" w:rsidRPr="004D5842" w:rsidRDefault="004D5842" w:rsidP="004D5842"/>
    <w:p w14:paraId="146EBE23" w14:textId="77777777" w:rsidR="004D5842" w:rsidRDefault="004D5842" w:rsidP="004D5842">
      <w:r w:rsidRPr="00FF6881">
        <w:rPr>
          <w:highlight w:val="green"/>
        </w:rPr>
        <w:t>Agreement:</w:t>
      </w:r>
    </w:p>
    <w:p w14:paraId="7780F950" w14:textId="77777777" w:rsidR="004D5842" w:rsidRPr="004D5842" w:rsidRDefault="004D5842" w:rsidP="003E0D5D">
      <w:pPr>
        <w:pStyle w:val="ListParagraph"/>
        <w:widowControl/>
        <w:numPr>
          <w:ilvl w:val="0"/>
          <w:numId w:val="22"/>
        </w:numPr>
        <w:spacing w:line="252" w:lineRule="auto"/>
        <w:ind w:leftChars="0"/>
        <w:jc w:val="left"/>
        <w:rPr>
          <w:rFonts w:ascii="Times New Roman" w:hAnsi="Times New Roman"/>
          <w:sz w:val="20"/>
          <w:szCs w:val="20"/>
        </w:rPr>
      </w:pPr>
      <w:r w:rsidRPr="004D5842">
        <w:rPr>
          <w:rFonts w:ascii="Times New Roman" w:hAnsi="Times New Roman"/>
          <w:sz w:val="20"/>
          <w:szCs w:val="20"/>
        </w:rPr>
        <w:t>Existing DMRS patterns are supported for NR operation in 52.6 to 71 GHz with 120 kHz SCS.</w:t>
      </w:r>
    </w:p>
    <w:p w14:paraId="29E95F89" w14:textId="77777777" w:rsidR="004D5842" w:rsidRPr="004D5842" w:rsidRDefault="004D5842" w:rsidP="003E0D5D">
      <w:pPr>
        <w:pStyle w:val="ListParagraph"/>
        <w:widowControl/>
        <w:numPr>
          <w:ilvl w:val="0"/>
          <w:numId w:val="22"/>
        </w:numPr>
        <w:spacing w:line="252" w:lineRule="auto"/>
        <w:ind w:leftChars="0"/>
        <w:jc w:val="left"/>
        <w:rPr>
          <w:rFonts w:ascii="Times New Roman" w:hAnsi="Times New Roman"/>
          <w:sz w:val="20"/>
          <w:szCs w:val="20"/>
        </w:rPr>
      </w:pPr>
      <w:r w:rsidRPr="004D5842">
        <w:rPr>
          <w:rFonts w:ascii="Times New Roman" w:hAnsi="Times New Roman"/>
          <w:sz w:val="20"/>
          <w:szCs w:val="20"/>
        </w:rPr>
        <w:t xml:space="preserve">At least existing DMRS patterns are supported for NR operation in 52.6 to 71 GHz with 480 kHz and/or 960 kHz </w:t>
      </w:r>
      <w:proofErr w:type="gramStart"/>
      <w:r w:rsidRPr="004D5842">
        <w:rPr>
          <w:rFonts w:ascii="Times New Roman" w:hAnsi="Times New Roman"/>
          <w:sz w:val="20"/>
          <w:szCs w:val="20"/>
        </w:rPr>
        <w:t>SCS</w:t>
      </w:r>
      <w:proofErr w:type="gramEnd"/>
    </w:p>
    <w:p w14:paraId="7902CCC7" w14:textId="77777777" w:rsidR="004D5842" w:rsidRPr="004D5842" w:rsidRDefault="004D5842" w:rsidP="003E0D5D">
      <w:pPr>
        <w:pStyle w:val="ListParagraph"/>
        <w:widowControl/>
        <w:numPr>
          <w:ilvl w:val="0"/>
          <w:numId w:val="22"/>
        </w:numPr>
        <w:spacing w:line="252" w:lineRule="auto"/>
        <w:ind w:leftChars="0"/>
        <w:jc w:val="left"/>
        <w:rPr>
          <w:rFonts w:ascii="Times New Roman" w:hAnsi="Times New Roman"/>
          <w:sz w:val="20"/>
          <w:szCs w:val="20"/>
        </w:rPr>
      </w:pPr>
      <w:r w:rsidRPr="004D5842">
        <w:rPr>
          <w:rFonts w:ascii="Times New Roman" w:hAnsi="Times New Roman"/>
          <w:sz w:val="20"/>
          <w:szCs w:val="20"/>
        </w:rPr>
        <w:t xml:space="preserve">Further study on whether to introduce different DMRS pattern with increased frequency domain density (in number of subcarriers) than the existing DMRS patterns for NR operation in 52.6 to 71 GHz with 480 kHz and/or 960 kHz </w:t>
      </w:r>
      <w:proofErr w:type="gramStart"/>
      <w:r w:rsidRPr="004D5842">
        <w:rPr>
          <w:rFonts w:ascii="Times New Roman" w:hAnsi="Times New Roman"/>
          <w:sz w:val="20"/>
          <w:szCs w:val="20"/>
        </w:rPr>
        <w:t>SCS</w:t>
      </w:r>
      <w:proofErr w:type="gramEnd"/>
    </w:p>
    <w:p w14:paraId="7B76EF77" w14:textId="77777777" w:rsidR="004D5842" w:rsidRPr="004D5842" w:rsidRDefault="004D5842" w:rsidP="003E0D5D">
      <w:pPr>
        <w:pStyle w:val="ListParagraph"/>
        <w:widowControl/>
        <w:numPr>
          <w:ilvl w:val="0"/>
          <w:numId w:val="22"/>
        </w:numPr>
        <w:spacing w:line="252" w:lineRule="auto"/>
        <w:ind w:leftChars="0"/>
        <w:jc w:val="left"/>
        <w:rPr>
          <w:rFonts w:ascii="Times New Roman" w:hAnsi="Times New Roman"/>
          <w:sz w:val="20"/>
          <w:szCs w:val="20"/>
        </w:rPr>
      </w:pPr>
      <w:r w:rsidRPr="004D5842">
        <w:rPr>
          <w:rFonts w:ascii="Times New Roman" w:hAnsi="Times New Roman"/>
          <w:sz w:val="20"/>
          <w:szCs w:val="20"/>
        </w:rPr>
        <w:t xml:space="preserve">Further study on whether and how to restrict DMRS port configuration (e.g., the number of DMRS ports) as in FR2 for NR operation in 52.6 to 71 GHz with 480 kHz and/or 960 kHz </w:t>
      </w:r>
      <w:proofErr w:type="gramStart"/>
      <w:r w:rsidRPr="004D5842">
        <w:rPr>
          <w:rFonts w:ascii="Times New Roman" w:hAnsi="Times New Roman"/>
          <w:sz w:val="20"/>
          <w:szCs w:val="20"/>
        </w:rPr>
        <w:t>SCS</w:t>
      </w:r>
      <w:proofErr w:type="gramEnd"/>
    </w:p>
    <w:p w14:paraId="1CCDAE21" w14:textId="77777777" w:rsidR="004D5842" w:rsidRDefault="004D5842" w:rsidP="004D5842">
      <w:pPr>
        <w:rPr>
          <w:highlight w:val="green"/>
        </w:rPr>
      </w:pPr>
    </w:p>
    <w:p w14:paraId="199DF23F" w14:textId="77777777" w:rsidR="004D5842" w:rsidRDefault="004D5842" w:rsidP="004D5842">
      <w:r w:rsidRPr="00FF6881">
        <w:rPr>
          <w:highlight w:val="green"/>
        </w:rPr>
        <w:t>Agreement:</w:t>
      </w:r>
    </w:p>
    <w:p w14:paraId="5B630E96" w14:textId="77777777" w:rsidR="004D5842" w:rsidRPr="004D5842" w:rsidRDefault="004D5842" w:rsidP="004D5842">
      <w:pPr>
        <w:pStyle w:val="BodyText"/>
        <w:rPr>
          <w:sz w:val="20"/>
          <w:szCs w:val="16"/>
        </w:rPr>
      </w:pPr>
      <w:r w:rsidRPr="004D5842">
        <w:rPr>
          <w:sz w:val="20"/>
          <w:szCs w:val="16"/>
        </w:rPr>
        <w:t>Further study on at least the following aspects of potential DMRS enhancement with respect to FD-OCC:</w:t>
      </w:r>
    </w:p>
    <w:p w14:paraId="02337713" w14:textId="77777777" w:rsidR="004D5842" w:rsidRPr="004D5842" w:rsidRDefault="004D5842" w:rsidP="003E0D5D">
      <w:pPr>
        <w:pStyle w:val="BodyText"/>
        <w:numPr>
          <w:ilvl w:val="0"/>
          <w:numId w:val="26"/>
        </w:numPr>
        <w:overflowPunct w:val="0"/>
        <w:autoSpaceDE w:val="0"/>
        <w:autoSpaceDN w:val="0"/>
        <w:spacing w:after="0" w:line="252" w:lineRule="auto"/>
        <w:jc w:val="both"/>
        <w:rPr>
          <w:sz w:val="20"/>
          <w:szCs w:val="16"/>
        </w:rPr>
      </w:pPr>
      <w:r w:rsidRPr="004D5842">
        <w:rPr>
          <w:sz w:val="20"/>
          <w:szCs w:val="16"/>
        </w:rPr>
        <w:t>whether to support a configuration of DMRS in which FD-OCC is not applied for 480 kHz and 960 kHz SCS</w:t>
      </w:r>
    </w:p>
    <w:p w14:paraId="0B6BBA92" w14:textId="77777777" w:rsidR="004D5842" w:rsidRPr="004D5842" w:rsidRDefault="004D5842" w:rsidP="003E0D5D">
      <w:pPr>
        <w:pStyle w:val="BodyText"/>
        <w:numPr>
          <w:ilvl w:val="1"/>
          <w:numId w:val="26"/>
        </w:numPr>
        <w:overflowPunct w:val="0"/>
        <w:autoSpaceDE w:val="0"/>
        <w:autoSpaceDN w:val="0"/>
        <w:spacing w:after="0" w:line="252" w:lineRule="auto"/>
        <w:jc w:val="both"/>
        <w:rPr>
          <w:sz w:val="20"/>
          <w:szCs w:val="16"/>
        </w:rPr>
      </w:pPr>
      <w:r w:rsidRPr="004D5842">
        <w:rPr>
          <w:sz w:val="20"/>
          <w:szCs w:val="16"/>
        </w:rPr>
        <w:t>Applicability to Type-1 and/or Type-2 DMRS</w:t>
      </w:r>
    </w:p>
    <w:p w14:paraId="3EE11C07" w14:textId="77777777" w:rsidR="004D5842" w:rsidRPr="004D5842" w:rsidRDefault="004D5842" w:rsidP="003E0D5D">
      <w:pPr>
        <w:pStyle w:val="BodyText"/>
        <w:numPr>
          <w:ilvl w:val="1"/>
          <w:numId w:val="26"/>
        </w:numPr>
        <w:overflowPunct w:val="0"/>
        <w:autoSpaceDE w:val="0"/>
        <w:autoSpaceDN w:val="0"/>
        <w:spacing w:after="0" w:line="252" w:lineRule="auto"/>
        <w:jc w:val="both"/>
        <w:rPr>
          <w:sz w:val="20"/>
          <w:szCs w:val="16"/>
        </w:rPr>
      </w:pPr>
      <w:r w:rsidRPr="004D5842">
        <w:rPr>
          <w:sz w:val="20"/>
          <w:szCs w:val="16"/>
        </w:rPr>
        <w:t xml:space="preserve">Details on whether and how to indicate that FD-OCC is not applied to DMRS </w:t>
      </w:r>
      <w:proofErr w:type="gramStart"/>
      <w:r w:rsidRPr="004D5842">
        <w:rPr>
          <w:sz w:val="20"/>
          <w:szCs w:val="16"/>
        </w:rPr>
        <w:t>port</w:t>
      </w:r>
      <w:proofErr w:type="gramEnd"/>
    </w:p>
    <w:p w14:paraId="5CFD10B9" w14:textId="77777777" w:rsidR="004D5842" w:rsidRPr="004D5842" w:rsidRDefault="004D5842" w:rsidP="003E0D5D">
      <w:pPr>
        <w:pStyle w:val="BodyText"/>
        <w:numPr>
          <w:ilvl w:val="1"/>
          <w:numId w:val="26"/>
        </w:numPr>
        <w:overflowPunct w:val="0"/>
        <w:autoSpaceDE w:val="0"/>
        <w:autoSpaceDN w:val="0"/>
        <w:spacing w:after="0" w:line="252" w:lineRule="auto"/>
        <w:jc w:val="both"/>
        <w:rPr>
          <w:sz w:val="20"/>
          <w:szCs w:val="16"/>
        </w:rPr>
      </w:pPr>
      <w:r w:rsidRPr="004D5842">
        <w:rPr>
          <w:sz w:val="20"/>
          <w:szCs w:val="16"/>
        </w:rPr>
        <w:t xml:space="preserve">Impact to UE multiplexing capacity and inter-UE interference in MU-MIMO </w:t>
      </w:r>
    </w:p>
    <w:p w14:paraId="7377721B" w14:textId="77777777" w:rsidR="004D5842" w:rsidRPr="001C2C87" w:rsidRDefault="004D5842" w:rsidP="004D5842">
      <w:pPr>
        <w:rPr>
          <w:lang w:val="x-none"/>
        </w:rPr>
      </w:pPr>
    </w:p>
    <w:p w14:paraId="48615B09" w14:textId="77777777" w:rsidR="004D5842" w:rsidRDefault="004D5842" w:rsidP="004D5842">
      <w:pPr>
        <w:rPr>
          <w:lang w:eastAsia="x-none"/>
        </w:rPr>
      </w:pPr>
      <w:r w:rsidRPr="006515DF">
        <w:rPr>
          <w:highlight w:val="green"/>
          <w:lang w:eastAsia="x-none"/>
        </w:rPr>
        <w:lastRenderedPageBreak/>
        <w:t>Agreement:</w:t>
      </w:r>
    </w:p>
    <w:p w14:paraId="59EE5165" w14:textId="77777777" w:rsidR="004D5842" w:rsidRPr="00D40EE3" w:rsidRDefault="004D5842" w:rsidP="003E0D5D">
      <w:pPr>
        <w:numPr>
          <w:ilvl w:val="0"/>
          <w:numId w:val="27"/>
        </w:numPr>
        <w:overflowPunct/>
        <w:autoSpaceDE/>
        <w:autoSpaceDN/>
        <w:adjustRightInd/>
        <w:spacing w:after="0"/>
        <w:textAlignment w:val="auto"/>
        <w:rPr>
          <w:lang w:eastAsia="x-none"/>
        </w:rPr>
      </w:pPr>
      <w:r w:rsidRPr="00D40EE3">
        <w:rPr>
          <w:lang w:eastAsia="x-none"/>
        </w:rPr>
        <w:t>For a UE and for a serving cell, scheduling multiple PDSCHs by single DL DCI and scheduling multiple PUSCHs by single UL DCI are supported.</w:t>
      </w:r>
    </w:p>
    <w:p w14:paraId="26B56377" w14:textId="77777777" w:rsidR="004D5842" w:rsidRPr="00D40EE3" w:rsidRDefault="004D5842" w:rsidP="003E0D5D">
      <w:pPr>
        <w:numPr>
          <w:ilvl w:val="1"/>
          <w:numId w:val="27"/>
        </w:numPr>
        <w:overflowPunct/>
        <w:autoSpaceDE/>
        <w:autoSpaceDN/>
        <w:adjustRightInd/>
        <w:spacing w:after="0"/>
        <w:textAlignment w:val="auto"/>
        <w:rPr>
          <w:lang w:eastAsia="x-none"/>
        </w:rPr>
      </w:pPr>
      <w:r w:rsidRPr="00D40EE3">
        <w:rPr>
          <w:lang w:eastAsia="x-none"/>
        </w:rPr>
        <w:t>Each PDSCH or PUSCH has individual/separate TB</w:t>
      </w:r>
      <w:r>
        <w:rPr>
          <w:lang w:eastAsia="x-none"/>
        </w:rPr>
        <w:t>(s)</w:t>
      </w:r>
      <w:r w:rsidRPr="00D40EE3">
        <w:rPr>
          <w:lang w:eastAsia="x-none"/>
        </w:rPr>
        <w:t xml:space="preserve"> and e</w:t>
      </w:r>
      <w:r w:rsidRPr="00D40EE3">
        <w:rPr>
          <w:rFonts w:hint="eastAsia"/>
          <w:lang w:eastAsia="x-none"/>
        </w:rPr>
        <w:t xml:space="preserve">ach </w:t>
      </w:r>
      <w:r w:rsidRPr="00D40EE3">
        <w:rPr>
          <w:lang w:eastAsia="x-none"/>
        </w:rPr>
        <w:t>PDSCH/PUSCH is confined with</w:t>
      </w:r>
      <w:r>
        <w:rPr>
          <w:lang w:eastAsia="x-none"/>
        </w:rPr>
        <w:t>in</w:t>
      </w:r>
      <w:r w:rsidRPr="00D40EE3">
        <w:rPr>
          <w:lang w:eastAsia="x-none"/>
        </w:rPr>
        <w:t xml:space="preserve"> a slot.</w:t>
      </w:r>
    </w:p>
    <w:p w14:paraId="17B5828E" w14:textId="77777777" w:rsidR="004D5842" w:rsidRDefault="004D5842" w:rsidP="003E0D5D">
      <w:pPr>
        <w:numPr>
          <w:ilvl w:val="1"/>
          <w:numId w:val="27"/>
        </w:numPr>
        <w:overflowPunct/>
        <w:autoSpaceDE/>
        <w:autoSpaceDN/>
        <w:adjustRightInd/>
        <w:spacing w:after="0"/>
        <w:textAlignment w:val="auto"/>
        <w:rPr>
          <w:lang w:eastAsia="x-none"/>
        </w:rPr>
      </w:pPr>
      <w:r w:rsidRPr="00D40EE3">
        <w:rPr>
          <w:rFonts w:hint="eastAsia"/>
          <w:lang w:eastAsia="x-none"/>
        </w:rPr>
        <w:t xml:space="preserve">FFS: </w:t>
      </w:r>
      <w:r w:rsidRPr="00D40EE3">
        <w:rPr>
          <w:lang w:eastAsia="x-none"/>
        </w:rPr>
        <w:t>The maximum number of PDSCHs or PUSCHs that can be scheduled with a single DCI</w:t>
      </w:r>
    </w:p>
    <w:p w14:paraId="295E4F83" w14:textId="77777777" w:rsidR="004D5842" w:rsidRPr="00D40EE3" w:rsidRDefault="004D5842" w:rsidP="003E0D5D">
      <w:pPr>
        <w:numPr>
          <w:ilvl w:val="1"/>
          <w:numId w:val="27"/>
        </w:numPr>
        <w:overflowPunct/>
        <w:autoSpaceDE/>
        <w:autoSpaceDN/>
        <w:adjustRightInd/>
        <w:spacing w:after="0"/>
        <w:textAlignment w:val="auto"/>
        <w:rPr>
          <w:lang w:eastAsia="x-none"/>
        </w:rPr>
      </w:pPr>
      <w:r>
        <w:rPr>
          <w:lang w:eastAsia="x-none"/>
        </w:rPr>
        <w:t>FFS: Whether multiple PDSCH scheduling applies to 120 kHz in addition to 480 and 960 kHz</w:t>
      </w:r>
    </w:p>
    <w:p w14:paraId="221D2AD6" w14:textId="77777777" w:rsidR="004D5842" w:rsidRPr="00D40EE3" w:rsidRDefault="004D5842" w:rsidP="003E0D5D">
      <w:pPr>
        <w:numPr>
          <w:ilvl w:val="1"/>
          <w:numId w:val="27"/>
        </w:numPr>
        <w:overflowPunct/>
        <w:autoSpaceDE/>
        <w:autoSpaceDN/>
        <w:adjustRightInd/>
        <w:spacing w:after="0"/>
        <w:textAlignment w:val="auto"/>
        <w:rPr>
          <w:lang w:eastAsia="x-none"/>
        </w:rPr>
      </w:pPr>
      <w:r w:rsidRPr="00D40EE3">
        <w:rPr>
          <w:lang w:eastAsia="x-none"/>
        </w:rPr>
        <w:t>At least for 120 kHz SCS, single-slot scheduling with slot-based monitoring will still be supported as specified in Rel-15/Rel-16</w:t>
      </w:r>
    </w:p>
    <w:p w14:paraId="540109D7" w14:textId="77777777" w:rsidR="004D5842" w:rsidRPr="00D40EE3" w:rsidRDefault="004D5842" w:rsidP="003E0D5D">
      <w:pPr>
        <w:numPr>
          <w:ilvl w:val="0"/>
          <w:numId w:val="27"/>
        </w:numPr>
        <w:overflowPunct/>
        <w:autoSpaceDE/>
        <w:autoSpaceDN/>
        <w:adjustRightInd/>
        <w:spacing w:after="0"/>
        <w:textAlignment w:val="auto"/>
        <w:rPr>
          <w:lang w:eastAsia="x-none"/>
        </w:rPr>
      </w:pPr>
      <w:r w:rsidRPr="00D40EE3">
        <w:rPr>
          <w:lang w:eastAsia="x-none"/>
        </w:rPr>
        <w:t>The followings will not be considered in this WI.</w:t>
      </w:r>
    </w:p>
    <w:p w14:paraId="46E35C7D" w14:textId="77777777" w:rsidR="004D5842" w:rsidRPr="00D40EE3" w:rsidRDefault="004D5842" w:rsidP="003E0D5D">
      <w:pPr>
        <w:numPr>
          <w:ilvl w:val="1"/>
          <w:numId w:val="27"/>
        </w:numPr>
        <w:overflowPunct/>
        <w:autoSpaceDE/>
        <w:autoSpaceDN/>
        <w:adjustRightInd/>
        <w:spacing w:after="0"/>
        <w:textAlignment w:val="auto"/>
        <w:rPr>
          <w:lang w:eastAsia="x-none"/>
        </w:rPr>
      </w:pPr>
      <w:r w:rsidRPr="00D40EE3">
        <w:rPr>
          <w:lang w:eastAsia="x-none"/>
        </w:rPr>
        <w:t>Single DCI to schedule both PDSCH(s) and PUSCH(s)</w:t>
      </w:r>
    </w:p>
    <w:p w14:paraId="1B600A05" w14:textId="77777777" w:rsidR="004D5842" w:rsidRPr="00D40EE3" w:rsidRDefault="004D5842" w:rsidP="003E0D5D">
      <w:pPr>
        <w:numPr>
          <w:ilvl w:val="1"/>
          <w:numId w:val="27"/>
        </w:numPr>
        <w:overflowPunct/>
        <w:autoSpaceDE/>
        <w:autoSpaceDN/>
        <w:adjustRightInd/>
        <w:spacing w:after="0"/>
        <w:textAlignment w:val="auto"/>
        <w:rPr>
          <w:lang w:eastAsia="x-none"/>
        </w:rPr>
      </w:pPr>
      <w:r w:rsidRPr="00D40EE3">
        <w:rPr>
          <w:lang w:eastAsia="x-none"/>
        </w:rPr>
        <w:t xml:space="preserve">Single DCI to schedule one or multiple TBs where any single TB can be mapped over multiple slots, where mapping is not by </w:t>
      </w:r>
      <w:proofErr w:type="gramStart"/>
      <w:r w:rsidRPr="00D40EE3">
        <w:rPr>
          <w:lang w:eastAsia="x-none"/>
        </w:rPr>
        <w:t>repetition</w:t>
      </w:r>
      <w:proofErr w:type="gramEnd"/>
    </w:p>
    <w:p w14:paraId="4E6D16CA" w14:textId="77777777" w:rsidR="004D5842" w:rsidRPr="00D40EE3" w:rsidRDefault="004D5842" w:rsidP="003E0D5D">
      <w:pPr>
        <w:numPr>
          <w:ilvl w:val="1"/>
          <w:numId w:val="27"/>
        </w:numPr>
        <w:overflowPunct/>
        <w:autoSpaceDE/>
        <w:autoSpaceDN/>
        <w:adjustRightInd/>
        <w:spacing w:after="0"/>
        <w:textAlignment w:val="auto"/>
        <w:rPr>
          <w:lang w:eastAsia="x-none"/>
        </w:rPr>
      </w:pPr>
      <w:r w:rsidRPr="00D40EE3">
        <w:rPr>
          <w:lang w:eastAsia="x-none"/>
        </w:rPr>
        <w:t xml:space="preserve">Single DCI to schedule N TBs (N&gt;1) where a TB can be repeated over multiple slots (or </w:t>
      </w:r>
      <w:proofErr w:type="gramStart"/>
      <w:r w:rsidRPr="00D40EE3">
        <w:rPr>
          <w:lang w:eastAsia="x-none"/>
        </w:rPr>
        <w:t>mini-slots</w:t>
      </w:r>
      <w:proofErr w:type="gramEnd"/>
      <w:r w:rsidRPr="00D40EE3">
        <w:rPr>
          <w:lang w:eastAsia="x-none"/>
        </w:rPr>
        <w:t>)</w:t>
      </w:r>
    </w:p>
    <w:p w14:paraId="4A102D55" w14:textId="77777777" w:rsidR="004D5842" w:rsidRPr="00D40EE3" w:rsidRDefault="004D5842" w:rsidP="003E0D5D">
      <w:pPr>
        <w:numPr>
          <w:ilvl w:val="0"/>
          <w:numId w:val="27"/>
        </w:numPr>
        <w:overflowPunct/>
        <w:autoSpaceDE/>
        <w:autoSpaceDN/>
        <w:adjustRightInd/>
        <w:spacing w:after="0"/>
        <w:textAlignment w:val="auto"/>
        <w:rPr>
          <w:lang w:eastAsia="x-none"/>
        </w:rPr>
      </w:pPr>
      <w:r w:rsidRPr="00D40EE3">
        <w:rPr>
          <w:lang w:eastAsia="x-none"/>
        </w:rPr>
        <w:t>Note: This does not imply that existing slot aggregation and/or repetition for PDSCH and PUSCH by single DCI is precluded for the serving cell.</w:t>
      </w:r>
    </w:p>
    <w:p w14:paraId="69A7E992" w14:textId="77777777" w:rsidR="004D5842" w:rsidRDefault="004D5842" w:rsidP="004D5842">
      <w:pPr>
        <w:rPr>
          <w:lang w:eastAsia="x-none"/>
        </w:rPr>
      </w:pPr>
    </w:p>
    <w:p w14:paraId="69B8821E" w14:textId="77777777" w:rsidR="004D5842" w:rsidRDefault="004D5842" w:rsidP="004D5842">
      <w:pPr>
        <w:rPr>
          <w:lang w:eastAsia="x-none"/>
        </w:rPr>
      </w:pPr>
      <w:r w:rsidRPr="0062791C">
        <w:rPr>
          <w:highlight w:val="green"/>
          <w:lang w:eastAsia="x-none"/>
        </w:rPr>
        <w:t>Agreement:</w:t>
      </w:r>
    </w:p>
    <w:p w14:paraId="6664B14E" w14:textId="77777777" w:rsidR="004D5842" w:rsidRPr="00AA61D4" w:rsidRDefault="004D5842" w:rsidP="003E0D5D">
      <w:pPr>
        <w:numPr>
          <w:ilvl w:val="0"/>
          <w:numId w:val="27"/>
        </w:numPr>
        <w:overflowPunct/>
        <w:autoSpaceDE/>
        <w:autoSpaceDN/>
        <w:adjustRightInd/>
        <w:spacing w:after="0"/>
        <w:textAlignment w:val="auto"/>
        <w:rPr>
          <w:lang w:eastAsia="x-none"/>
        </w:rPr>
      </w:pPr>
      <w:r w:rsidRPr="00AA61D4">
        <w:rPr>
          <w:lang w:eastAsia="x-none"/>
        </w:rPr>
        <w:t>For a DCI scheduling multiple PDSCHs, HARQ-ACK information corresponding to PDSCHs scheduled by the DCI is multiplexed with a single PUCCH in a slot that is determined based on K1,</w:t>
      </w:r>
    </w:p>
    <w:p w14:paraId="3FF2F991" w14:textId="77777777" w:rsidR="004D5842" w:rsidRPr="00AA61D4" w:rsidRDefault="004D5842" w:rsidP="003E0D5D">
      <w:pPr>
        <w:numPr>
          <w:ilvl w:val="1"/>
          <w:numId w:val="27"/>
        </w:numPr>
        <w:overflowPunct/>
        <w:autoSpaceDE/>
        <w:autoSpaceDN/>
        <w:adjustRightInd/>
        <w:spacing w:after="0"/>
        <w:textAlignment w:val="auto"/>
        <w:rPr>
          <w:lang w:eastAsia="x-none"/>
        </w:rPr>
      </w:pPr>
      <w:r w:rsidRPr="00AA61D4">
        <w:rPr>
          <w:lang w:eastAsia="x-none"/>
        </w:rPr>
        <w:t>where K1 (indicated by the PDSCH-to-</w:t>
      </w:r>
      <w:proofErr w:type="spellStart"/>
      <w:r w:rsidRPr="00AA61D4">
        <w:rPr>
          <w:lang w:eastAsia="x-none"/>
        </w:rPr>
        <w:t>HARQ_feedback</w:t>
      </w:r>
      <w:proofErr w:type="spellEnd"/>
      <w:r w:rsidRPr="00AA61D4">
        <w:rPr>
          <w:lang w:eastAsia="x-none"/>
        </w:rPr>
        <w:t xml:space="preserve"> timing indicator field in the DCI or provided by </w:t>
      </w:r>
      <w:r w:rsidRPr="00AA61D4">
        <w:rPr>
          <w:i/>
          <w:iCs/>
          <w:lang w:eastAsia="x-none"/>
        </w:rPr>
        <w:t>dl-</w:t>
      </w:r>
      <w:proofErr w:type="spellStart"/>
      <w:r w:rsidRPr="00AA61D4">
        <w:rPr>
          <w:i/>
          <w:iCs/>
          <w:lang w:eastAsia="x-none"/>
        </w:rPr>
        <w:t>DataToUL</w:t>
      </w:r>
      <w:proofErr w:type="spellEnd"/>
      <w:r w:rsidRPr="00AA61D4">
        <w:rPr>
          <w:i/>
          <w:iCs/>
          <w:lang w:eastAsia="x-none"/>
        </w:rPr>
        <w:t xml:space="preserve">-ACK </w:t>
      </w:r>
      <w:r w:rsidRPr="00AA61D4">
        <w:rPr>
          <w:lang w:eastAsia="x-none"/>
        </w:rPr>
        <w:t>if the PDSCH-to-</w:t>
      </w:r>
      <w:proofErr w:type="spellStart"/>
      <w:r w:rsidRPr="00AA61D4">
        <w:rPr>
          <w:lang w:eastAsia="x-none"/>
        </w:rPr>
        <w:t>HARQ_feedback</w:t>
      </w:r>
      <w:proofErr w:type="spellEnd"/>
      <w:r w:rsidRPr="00AA61D4">
        <w:rPr>
          <w:lang w:eastAsia="x-none"/>
        </w:rPr>
        <w:t xml:space="preserve"> timing indicator field is not present in the DCI) indicates the slot offset between the slot of the last PDSCH scheduled by the DCI and the slot carrying the HARQ-ACK information corresponding to the scheduled PDSCHs.</w:t>
      </w:r>
    </w:p>
    <w:p w14:paraId="675D0FA8" w14:textId="77777777" w:rsidR="004D5842" w:rsidRPr="00AA61D4" w:rsidRDefault="004D5842" w:rsidP="003E0D5D">
      <w:pPr>
        <w:numPr>
          <w:ilvl w:val="2"/>
          <w:numId w:val="27"/>
        </w:numPr>
        <w:overflowPunct/>
        <w:autoSpaceDE/>
        <w:autoSpaceDN/>
        <w:adjustRightInd/>
        <w:spacing w:after="0"/>
        <w:textAlignment w:val="auto"/>
        <w:rPr>
          <w:lang w:eastAsia="x-none"/>
        </w:rPr>
      </w:pPr>
      <w:r w:rsidRPr="00AA61D4">
        <w:rPr>
          <w:rFonts w:hint="eastAsia"/>
          <w:lang w:eastAsia="x-none"/>
        </w:rPr>
        <w:t xml:space="preserve">It is noted that granularity of K1 </w:t>
      </w:r>
      <w:r w:rsidRPr="00AA61D4">
        <w:rPr>
          <w:lang w:eastAsia="x-none"/>
        </w:rPr>
        <w:t>can be separately discussed.</w:t>
      </w:r>
    </w:p>
    <w:p w14:paraId="782E9404" w14:textId="77777777" w:rsidR="004D5842" w:rsidRPr="00AA61D4" w:rsidRDefault="004D5842" w:rsidP="003E0D5D">
      <w:pPr>
        <w:numPr>
          <w:ilvl w:val="0"/>
          <w:numId w:val="27"/>
        </w:numPr>
        <w:overflowPunct/>
        <w:autoSpaceDE/>
        <w:autoSpaceDN/>
        <w:adjustRightInd/>
        <w:spacing w:after="0"/>
        <w:textAlignment w:val="auto"/>
        <w:rPr>
          <w:lang w:eastAsia="x-none"/>
        </w:rPr>
      </w:pPr>
      <w:r w:rsidRPr="00AA61D4">
        <w:rPr>
          <w:lang w:eastAsia="x-none"/>
        </w:rPr>
        <w:t xml:space="preserve">FFS: If needed, further discuss </w:t>
      </w:r>
      <w:proofErr w:type="gramStart"/>
      <w:r w:rsidRPr="00AA61D4">
        <w:rPr>
          <w:lang w:eastAsia="x-none"/>
        </w:rPr>
        <w:t>whether or not</w:t>
      </w:r>
      <w:proofErr w:type="gramEnd"/>
      <w:r w:rsidRPr="00AA61D4">
        <w:rPr>
          <w:lang w:eastAsia="x-none"/>
        </w:rPr>
        <w:t xml:space="preserve"> HARQ-ACK information corresponding to different PDSCHs scheduled by the DCI can be carried by different PUCCH(s)</w:t>
      </w:r>
    </w:p>
    <w:p w14:paraId="2DF1648D" w14:textId="77777777" w:rsidR="004D5842" w:rsidRDefault="004D5842" w:rsidP="004D5842">
      <w:pPr>
        <w:rPr>
          <w:lang w:eastAsia="x-none"/>
        </w:rPr>
      </w:pPr>
    </w:p>
    <w:p w14:paraId="20AB3BE2" w14:textId="77777777" w:rsidR="004D5842" w:rsidRDefault="004D5842" w:rsidP="004D5842">
      <w:pPr>
        <w:rPr>
          <w:lang w:eastAsia="x-none"/>
        </w:rPr>
      </w:pPr>
      <w:r w:rsidRPr="005E3B41">
        <w:rPr>
          <w:highlight w:val="green"/>
          <w:lang w:eastAsia="x-none"/>
        </w:rPr>
        <w:t>Agreement:</w:t>
      </w:r>
    </w:p>
    <w:p w14:paraId="64250B97" w14:textId="77777777" w:rsidR="004D5842" w:rsidRDefault="004D5842" w:rsidP="004D5842">
      <w:pPr>
        <w:pStyle w:val="ListParagraph"/>
        <w:spacing w:after="160" w:line="256" w:lineRule="auto"/>
        <w:ind w:left="800"/>
        <w:rPr>
          <w:rFonts w:ascii="Times New Roman" w:eastAsia="Malgun Gothic" w:hAnsi="Times New Roman"/>
        </w:rPr>
      </w:pPr>
      <w:r>
        <w:t xml:space="preserve">For generating </w:t>
      </w:r>
      <w:r>
        <w:rPr>
          <w:rFonts w:ascii="Times New Roman" w:eastAsia="Malgun Gothic" w:hAnsi="Times New Roman"/>
        </w:rPr>
        <w:t>type-2 HARQ-ACK codebook corresponding to DCI that can schedule multiple PDSCHs, the following alternatives can be considered to DAI counting and will be down-selected in RAN1#104bis-e.</w:t>
      </w:r>
    </w:p>
    <w:p w14:paraId="7C3A8C6C" w14:textId="77777777" w:rsidR="004D5842" w:rsidRPr="004D5842" w:rsidRDefault="004D5842" w:rsidP="003E0D5D">
      <w:pPr>
        <w:pStyle w:val="ListParagraph"/>
        <w:widowControl/>
        <w:numPr>
          <w:ilvl w:val="0"/>
          <w:numId w:val="27"/>
        </w:numPr>
        <w:spacing w:after="160" w:line="256" w:lineRule="auto"/>
        <w:ind w:leftChars="0"/>
        <w:contextualSpacing/>
        <w:rPr>
          <w:rFonts w:ascii="Times New Roman" w:eastAsia="Malgun Gothic" w:hAnsi="Times New Roman"/>
          <w:sz w:val="20"/>
          <w:szCs w:val="20"/>
        </w:rPr>
      </w:pPr>
      <w:r w:rsidRPr="004D5842">
        <w:rPr>
          <w:rFonts w:ascii="Times New Roman" w:eastAsia="Malgun Gothic" w:hAnsi="Times New Roman"/>
          <w:sz w:val="20"/>
          <w:szCs w:val="20"/>
        </w:rPr>
        <w:t>Alt 1: C-DAI/T-DAI is counted per DCI.</w:t>
      </w:r>
    </w:p>
    <w:p w14:paraId="6D2A1301" w14:textId="77777777" w:rsidR="004D5842" w:rsidRPr="004D5842" w:rsidRDefault="004D5842" w:rsidP="003E0D5D">
      <w:pPr>
        <w:pStyle w:val="ListParagraph"/>
        <w:widowControl/>
        <w:numPr>
          <w:ilvl w:val="0"/>
          <w:numId w:val="27"/>
        </w:numPr>
        <w:spacing w:after="160" w:line="256" w:lineRule="auto"/>
        <w:ind w:leftChars="0"/>
        <w:contextualSpacing/>
        <w:rPr>
          <w:rFonts w:ascii="Times New Roman" w:eastAsia="Malgun Gothic" w:hAnsi="Times New Roman"/>
          <w:sz w:val="20"/>
          <w:szCs w:val="20"/>
        </w:rPr>
      </w:pPr>
      <w:r w:rsidRPr="004D5842">
        <w:rPr>
          <w:rFonts w:ascii="Times New Roman" w:eastAsia="Malgun Gothic" w:hAnsi="Times New Roman"/>
          <w:sz w:val="20"/>
          <w:szCs w:val="20"/>
        </w:rPr>
        <w:t xml:space="preserve">Alt 2: </w:t>
      </w:r>
      <w:r w:rsidRPr="004D5842">
        <w:rPr>
          <w:bCs/>
          <w:iCs/>
          <w:snapToGrid w:val="0"/>
          <w:sz w:val="20"/>
          <w:szCs w:val="20"/>
        </w:rPr>
        <w:t>C-DAI/T-DAI is counted per PDSCH.</w:t>
      </w:r>
    </w:p>
    <w:p w14:paraId="0227EC4D" w14:textId="77777777" w:rsidR="004D5842" w:rsidRPr="004D5842" w:rsidRDefault="004D5842" w:rsidP="003E0D5D">
      <w:pPr>
        <w:pStyle w:val="ListParagraph"/>
        <w:widowControl/>
        <w:numPr>
          <w:ilvl w:val="0"/>
          <w:numId w:val="27"/>
        </w:numPr>
        <w:spacing w:after="160" w:line="256" w:lineRule="auto"/>
        <w:ind w:leftChars="0"/>
        <w:contextualSpacing/>
        <w:rPr>
          <w:rFonts w:ascii="Times New Roman" w:eastAsia="Malgun Gothic" w:hAnsi="Times New Roman"/>
          <w:sz w:val="20"/>
          <w:szCs w:val="20"/>
        </w:rPr>
      </w:pPr>
      <w:r w:rsidRPr="004D5842">
        <w:rPr>
          <w:rFonts w:ascii="Times New Roman" w:eastAsia="Malgun Gothic" w:hAnsi="Times New Roman"/>
          <w:sz w:val="20"/>
          <w:szCs w:val="20"/>
        </w:rPr>
        <w:t xml:space="preserve">Alt 3: </w:t>
      </w:r>
      <w:r w:rsidRPr="004D5842">
        <w:rPr>
          <w:bCs/>
          <w:iCs/>
          <w:snapToGrid w:val="0"/>
          <w:sz w:val="20"/>
          <w:szCs w:val="20"/>
        </w:rPr>
        <w:t xml:space="preserve">C-DAI/T-DAI is counted </w:t>
      </w:r>
      <w:r w:rsidRPr="004D5842">
        <w:rPr>
          <w:rStyle w:val="normaltextrun"/>
          <w:color w:val="000000"/>
          <w:sz w:val="20"/>
          <w:szCs w:val="20"/>
          <w:shd w:val="clear" w:color="auto" w:fill="FFFFFF"/>
        </w:rPr>
        <w:t>per M scheduled PDSCH(s), where M is configurable (e.g., 1, 2, 4, …)</w:t>
      </w:r>
      <w:r w:rsidRPr="004D5842">
        <w:rPr>
          <w:bCs/>
          <w:iCs/>
          <w:snapToGrid w:val="0"/>
          <w:sz w:val="20"/>
          <w:szCs w:val="20"/>
        </w:rPr>
        <w:t>.</w:t>
      </w:r>
    </w:p>
    <w:p w14:paraId="50A0FED8" w14:textId="77777777" w:rsidR="004D5842" w:rsidRPr="004D5842" w:rsidRDefault="004D5842" w:rsidP="003E0D5D">
      <w:pPr>
        <w:pStyle w:val="ListParagraph"/>
        <w:widowControl/>
        <w:numPr>
          <w:ilvl w:val="0"/>
          <w:numId w:val="27"/>
        </w:numPr>
        <w:spacing w:after="160" w:line="256" w:lineRule="auto"/>
        <w:ind w:leftChars="0"/>
        <w:contextualSpacing/>
        <w:rPr>
          <w:rFonts w:ascii="Times New Roman" w:eastAsia="Malgun Gothic" w:hAnsi="Times New Roman"/>
          <w:sz w:val="20"/>
          <w:szCs w:val="20"/>
        </w:rPr>
      </w:pPr>
      <w:r w:rsidRPr="004D5842">
        <w:rPr>
          <w:rFonts w:ascii="Times New Roman" w:eastAsia="Malgun Gothic" w:hAnsi="Times New Roman" w:hint="eastAsia"/>
          <w:sz w:val="20"/>
          <w:szCs w:val="20"/>
          <w:lang w:eastAsia="ko-KR"/>
        </w:rPr>
        <w:t>FFS</w:t>
      </w:r>
      <w:r w:rsidRPr="004D5842">
        <w:rPr>
          <w:rFonts w:ascii="Times New Roman" w:eastAsia="Malgun Gothic" w:hAnsi="Times New Roman"/>
          <w:sz w:val="20"/>
          <w:szCs w:val="20"/>
          <w:lang w:eastAsia="ko-KR"/>
        </w:rPr>
        <w:t>: C</w:t>
      </w:r>
      <w:r w:rsidRPr="004D5842">
        <w:rPr>
          <w:rFonts w:ascii="Times New Roman" w:eastAsia="Malgun Gothic" w:hAnsi="Times New Roman" w:hint="eastAsia"/>
          <w:sz w:val="20"/>
          <w:szCs w:val="20"/>
          <w:lang w:eastAsia="ko-KR"/>
        </w:rPr>
        <w:t>odebook generation details</w:t>
      </w:r>
    </w:p>
    <w:p w14:paraId="4B5D7924" w14:textId="77777777" w:rsidR="004D5842" w:rsidRPr="004D5842" w:rsidRDefault="004D5842" w:rsidP="003E0D5D">
      <w:pPr>
        <w:pStyle w:val="ListParagraph"/>
        <w:widowControl/>
        <w:numPr>
          <w:ilvl w:val="0"/>
          <w:numId w:val="27"/>
        </w:numPr>
        <w:spacing w:after="160" w:line="256" w:lineRule="auto"/>
        <w:ind w:leftChars="0"/>
        <w:contextualSpacing/>
        <w:rPr>
          <w:rFonts w:ascii="Times New Roman" w:eastAsia="Malgun Gothic" w:hAnsi="Times New Roman"/>
          <w:sz w:val="20"/>
          <w:szCs w:val="20"/>
        </w:rPr>
      </w:pPr>
      <w:r w:rsidRPr="004D5842">
        <w:rPr>
          <w:bCs/>
          <w:iCs/>
          <w:snapToGrid w:val="0"/>
          <w:sz w:val="20"/>
          <w:szCs w:val="20"/>
        </w:rPr>
        <w:t>FFS: How to signal DAI values (e.g., increase of DAI bits for Alt 2 and Alt 3)</w:t>
      </w:r>
    </w:p>
    <w:p w14:paraId="5BFD2E4C" w14:textId="77777777" w:rsidR="004D5842" w:rsidRPr="004D5842" w:rsidRDefault="004D5842" w:rsidP="003E0D5D">
      <w:pPr>
        <w:pStyle w:val="ListParagraph"/>
        <w:widowControl/>
        <w:numPr>
          <w:ilvl w:val="0"/>
          <w:numId w:val="27"/>
        </w:numPr>
        <w:spacing w:after="160" w:line="256" w:lineRule="auto"/>
        <w:ind w:leftChars="0"/>
        <w:contextualSpacing/>
        <w:rPr>
          <w:rFonts w:ascii="Times New Roman" w:eastAsia="Malgun Gothic" w:hAnsi="Times New Roman"/>
          <w:sz w:val="20"/>
          <w:szCs w:val="20"/>
        </w:rPr>
      </w:pPr>
      <w:r w:rsidRPr="004D5842">
        <w:rPr>
          <w:bCs/>
          <w:iCs/>
          <w:snapToGrid w:val="0"/>
          <w:sz w:val="20"/>
          <w:szCs w:val="20"/>
        </w:rPr>
        <w:t xml:space="preserve">FFS: </w:t>
      </w:r>
      <w:r w:rsidRPr="004D5842">
        <w:rPr>
          <w:rFonts w:ascii="Times New Roman" w:eastAsia="Malgun Gothic" w:hAnsi="Times New Roman"/>
          <w:sz w:val="20"/>
          <w:szCs w:val="20"/>
        </w:rPr>
        <w:t xml:space="preserve">Whether to apply </w:t>
      </w:r>
      <w:r w:rsidRPr="004D5842">
        <w:rPr>
          <w:bCs/>
          <w:iCs/>
          <w:snapToGrid w:val="0"/>
          <w:sz w:val="20"/>
          <w:szCs w:val="20"/>
        </w:rPr>
        <w:t>time domain bundling of HARQ-ACK feedback</w:t>
      </w:r>
    </w:p>
    <w:p w14:paraId="1AE5F9BF" w14:textId="77777777" w:rsidR="004D5842" w:rsidRDefault="004D5842" w:rsidP="004D5842">
      <w:pPr>
        <w:rPr>
          <w:lang w:eastAsia="x-none"/>
        </w:rPr>
      </w:pPr>
      <w:r w:rsidRPr="00B3326A">
        <w:rPr>
          <w:highlight w:val="green"/>
          <w:lang w:eastAsia="x-none"/>
        </w:rPr>
        <w:t>Agreement:</w:t>
      </w:r>
    </w:p>
    <w:p w14:paraId="03AAC997" w14:textId="77777777" w:rsidR="004D5842" w:rsidRPr="005E3B41" w:rsidRDefault="004D5842" w:rsidP="004D5842">
      <w:pPr>
        <w:rPr>
          <w:lang w:eastAsia="x-none"/>
        </w:rPr>
      </w:pPr>
      <w:r w:rsidRPr="005E3B41">
        <w:rPr>
          <w:lang w:eastAsia="x-none"/>
        </w:rPr>
        <w:t>The multi-PUSCH scheduling defined in Rel-16 NR-U is the baseline for multi-PUSCH scheduling in Rel-17.</w:t>
      </w:r>
    </w:p>
    <w:p w14:paraId="4A0457FB" w14:textId="77777777" w:rsidR="004D5842" w:rsidRPr="005E3B41" w:rsidRDefault="004D5842" w:rsidP="003E0D5D">
      <w:pPr>
        <w:numPr>
          <w:ilvl w:val="0"/>
          <w:numId w:val="27"/>
        </w:numPr>
        <w:overflowPunct/>
        <w:autoSpaceDE/>
        <w:autoSpaceDN/>
        <w:adjustRightInd/>
        <w:spacing w:after="0"/>
        <w:textAlignment w:val="auto"/>
        <w:rPr>
          <w:lang w:eastAsia="x-none"/>
        </w:rPr>
      </w:pPr>
      <w:r w:rsidRPr="005E3B41">
        <w:rPr>
          <w:lang w:eastAsia="x-none"/>
        </w:rPr>
        <w:t xml:space="preserve">FFS: Applicability to multi-PDSCH scheduling. </w:t>
      </w:r>
    </w:p>
    <w:p w14:paraId="23B025E1" w14:textId="77777777" w:rsidR="004D5842" w:rsidRDefault="004D5842" w:rsidP="004D5842">
      <w:pPr>
        <w:rPr>
          <w:lang w:eastAsia="x-none"/>
        </w:rPr>
      </w:pPr>
    </w:p>
    <w:p w14:paraId="37A9FF95" w14:textId="77777777" w:rsidR="004D5842" w:rsidRDefault="004D5842" w:rsidP="004D5842">
      <w:pPr>
        <w:rPr>
          <w:lang w:eastAsia="x-none"/>
        </w:rPr>
      </w:pPr>
      <w:r w:rsidRPr="00891EE2">
        <w:rPr>
          <w:highlight w:val="green"/>
          <w:lang w:eastAsia="x-none"/>
        </w:rPr>
        <w:t>Agreement:</w:t>
      </w:r>
    </w:p>
    <w:p w14:paraId="0FBEBE9D" w14:textId="77777777" w:rsidR="004D5842" w:rsidRPr="005E3B41" w:rsidRDefault="004D5842" w:rsidP="003E0D5D">
      <w:pPr>
        <w:numPr>
          <w:ilvl w:val="0"/>
          <w:numId w:val="27"/>
        </w:numPr>
        <w:overflowPunct/>
        <w:autoSpaceDE/>
        <w:autoSpaceDN/>
        <w:adjustRightInd/>
        <w:spacing w:after="0"/>
        <w:textAlignment w:val="auto"/>
        <w:rPr>
          <w:lang w:eastAsia="x-none"/>
        </w:rPr>
      </w:pPr>
      <w:r w:rsidRPr="005E3B41">
        <w:rPr>
          <w:lang w:eastAsia="x-none"/>
        </w:rPr>
        <w:t>For the multi-PUSCH scheduling in Rel-17, study the enhancement of the following in addition to Rel-16 multi-PUSCH scheduling.</w:t>
      </w:r>
    </w:p>
    <w:p w14:paraId="23A34B74" w14:textId="77777777" w:rsidR="004D5842" w:rsidRPr="00CA6A73" w:rsidRDefault="004D5842" w:rsidP="003E0D5D">
      <w:pPr>
        <w:numPr>
          <w:ilvl w:val="1"/>
          <w:numId w:val="27"/>
        </w:numPr>
        <w:overflowPunct/>
        <w:autoSpaceDE/>
        <w:autoSpaceDN/>
        <w:adjustRightInd/>
        <w:spacing w:after="0"/>
        <w:textAlignment w:val="auto"/>
        <w:rPr>
          <w:lang w:eastAsia="x-none"/>
        </w:rPr>
      </w:pPr>
      <w:r>
        <w:rPr>
          <w:lang w:eastAsia="x-none"/>
        </w:rPr>
        <w:t>CBGTI:</w:t>
      </w:r>
      <w:r w:rsidRPr="00CA6A73">
        <w:rPr>
          <w:lang w:eastAsia="x-none"/>
        </w:rPr>
        <w:t xml:space="preserve"> </w:t>
      </w:r>
      <w:proofErr w:type="gramStart"/>
      <w:r>
        <w:rPr>
          <w:lang w:eastAsia="x-none"/>
        </w:rPr>
        <w:t>W</w:t>
      </w:r>
      <w:r w:rsidRPr="00CA6A73">
        <w:rPr>
          <w:lang w:eastAsia="x-none"/>
        </w:rPr>
        <w:t>hether or not</w:t>
      </w:r>
      <w:proofErr w:type="gramEnd"/>
      <w:r w:rsidRPr="00CA6A73">
        <w:rPr>
          <w:lang w:eastAsia="x-none"/>
        </w:rPr>
        <w:t xml:space="preserve"> CBG (re)transmission is supported when more than one PUSCHs are scheduled</w:t>
      </w:r>
      <w:r>
        <w:rPr>
          <w:lang w:eastAsia="x-none"/>
        </w:rPr>
        <w:t xml:space="preserve"> (Already supported when only one PUSCH is scheduled).</w:t>
      </w:r>
    </w:p>
    <w:p w14:paraId="4A926061" w14:textId="77777777" w:rsidR="004D5842" w:rsidRPr="00B3326A" w:rsidRDefault="004D5842" w:rsidP="003E0D5D">
      <w:pPr>
        <w:numPr>
          <w:ilvl w:val="1"/>
          <w:numId w:val="27"/>
        </w:numPr>
        <w:overflowPunct/>
        <w:autoSpaceDE/>
        <w:autoSpaceDN/>
        <w:adjustRightInd/>
        <w:spacing w:after="0"/>
        <w:textAlignment w:val="auto"/>
        <w:rPr>
          <w:lang w:eastAsia="x-none"/>
        </w:rPr>
      </w:pPr>
      <w:r>
        <w:rPr>
          <w:lang w:eastAsia="x-none"/>
        </w:rPr>
        <w:t>CSI-request: W</w:t>
      </w:r>
      <w:r w:rsidRPr="00CA6A73">
        <w:rPr>
          <w:lang w:eastAsia="x-none"/>
        </w:rPr>
        <w:t xml:space="preserve">hether to apply same or different rule </w:t>
      </w:r>
      <w:r>
        <w:rPr>
          <w:lang w:eastAsia="x-none"/>
        </w:rPr>
        <w:t xml:space="preserve">compared to Rel-16 </w:t>
      </w:r>
      <w:r w:rsidRPr="00CA6A73">
        <w:rPr>
          <w:lang w:eastAsia="x-none"/>
        </w:rPr>
        <w:t xml:space="preserve">(e.g., the PUSCH that carries the AP-CSI feedback is the </w:t>
      </w:r>
      <w:r w:rsidRPr="00CA6A73">
        <w:rPr>
          <w:bCs/>
          <w:lang w:eastAsia="x-none"/>
        </w:rPr>
        <w:t>first PUSCH that satisfies the multiplexing timeline)</w:t>
      </w:r>
      <w:r w:rsidRPr="00CA6A73">
        <w:rPr>
          <w:lang w:eastAsia="x-none"/>
        </w:rPr>
        <w:t>.</w:t>
      </w:r>
    </w:p>
    <w:p w14:paraId="6C884EC4" w14:textId="77777777" w:rsidR="004D5842" w:rsidRPr="005E3B41" w:rsidRDefault="004D5842" w:rsidP="003E0D5D">
      <w:pPr>
        <w:numPr>
          <w:ilvl w:val="1"/>
          <w:numId w:val="27"/>
        </w:numPr>
        <w:overflowPunct/>
        <w:autoSpaceDE/>
        <w:autoSpaceDN/>
        <w:adjustRightInd/>
        <w:spacing w:after="0"/>
        <w:textAlignment w:val="auto"/>
        <w:rPr>
          <w:lang w:eastAsia="x-none"/>
        </w:rPr>
      </w:pPr>
      <w:r w:rsidRPr="005E3B41">
        <w:rPr>
          <w:rFonts w:hint="eastAsia"/>
          <w:lang w:eastAsia="x-none"/>
        </w:rPr>
        <w:t>TDRA</w:t>
      </w:r>
      <w:r w:rsidRPr="005E3B41">
        <w:rPr>
          <w:lang w:eastAsia="x-none"/>
        </w:rPr>
        <w:t>:</w:t>
      </w:r>
      <w:r w:rsidRPr="005E3B41">
        <w:rPr>
          <w:rFonts w:hint="eastAsia"/>
          <w:lang w:eastAsia="x-none"/>
        </w:rPr>
        <w:t xml:space="preserve"> </w:t>
      </w:r>
      <w:r>
        <w:rPr>
          <w:lang w:eastAsia="x-none"/>
        </w:rPr>
        <w:t>D</w:t>
      </w:r>
      <w:r w:rsidRPr="005E3B41">
        <w:rPr>
          <w:rFonts w:hint="eastAsia"/>
          <w:lang w:eastAsia="x-none"/>
        </w:rPr>
        <w:t>own-select among</w:t>
      </w:r>
    </w:p>
    <w:p w14:paraId="444293C3" w14:textId="77777777" w:rsidR="004D5842" w:rsidRPr="005E3B41" w:rsidRDefault="004D5842" w:rsidP="003E0D5D">
      <w:pPr>
        <w:numPr>
          <w:ilvl w:val="2"/>
          <w:numId w:val="27"/>
        </w:numPr>
        <w:overflowPunct/>
        <w:autoSpaceDE/>
        <w:autoSpaceDN/>
        <w:adjustRightInd/>
        <w:spacing w:after="0"/>
        <w:textAlignment w:val="auto"/>
        <w:rPr>
          <w:lang w:eastAsia="x-none"/>
        </w:rPr>
      </w:pPr>
      <w:r w:rsidRPr="005E3B41">
        <w:rPr>
          <w:lang w:eastAsia="x-none"/>
        </w:rPr>
        <w:t>Alt 1: TDRA table is extended such that each row indicates up to [X, FFS for X] multiple PUSCHs (continuous in time-domain). Each PUSCH has a separate SLIV and mapping type. The number of scheduled PUSCHs is signalled by the number of indicated valid SLIVs in the row of the TDRA table signalled in DCI.</w:t>
      </w:r>
    </w:p>
    <w:p w14:paraId="492B82AC" w14:textId="77777777" w:rsidR="004D5842" w:rsidRPr="005E3B41" w:rsidRDefault="004D5842" w:rsidP="003E0D5D">
      <w:pPr>
        <w:numPr>
          <w:ilvl w:val="2"/>
          <w:numId w:val="27"/>
        </w:numPr>
        <w:overflowPunct/>
        <w:autoSpaceDE/>
        <w:autoSpaceDN/>
        <w:adjustRightInd/>
        <w:spacing w:after="0"/>
        <w:textAlignment w:val="auto"/>
        <w:rPr>
          <w:lang w:eastAsia="x-none"/>
        </w:rPr>
      </w:pPr>
      <w:r w:rsidRPr="005E3B41">
        <w:rPr>
          <w:lang w:eastAsia="x-none"/>
        </w:rPr>
        <w:t xml:space="preserve">Alt 2: TDRA table is extended such that each row indicates up to [X, FFS for X] multiple PUSCHs (that can be non-continuous in time-domain). Each PUSCH has a separate SLIV and mapping type. </w:t>
      </w:r>
      <w:r w:rsidRPr="005E3B41">
        <w:rPr>
          <w:lang w:eastAsia="x-none"/>
        </w:rPr>
        <w:lastRenderedPageBreak/>
        <w:t>The number of scheduled PUSCHs is signalled by the number of indicated valid SLIVs in the row of the TDRA table signalled in DCI.</w:t>
      </w:r>
    </w:p>
    <w:p w14:paraId="2540CA5E" w14:textId="77777777" w:rsidR="004D5842" w:rsidRPr="005E3B41" w:rsidRDefault="004D5842" w:rsidP="003E0D5D">
      <w:pPr>
        <w:numPr>
          <w:ilvl w:val="2"/>
          <w:numId w:val="27"/>
        </w:numPr>
        <w:overflowPunct/>
        <w:autoSpaceDE/>
        <w:autoSpaceDN/>
        <w:adjustRightInd/>
        <w:spacing w:after="0"/>
        <w:textAlignment w:val="auto"/>
        <w:rPr>
          <w:lang w:eastAsia="x-none"/>
        </w:rPr>
      </w:pPr>
      <w:r w:rsidRPr="005E3B41">
        <w:rPr>
          <w:lang w:eastAsia="x-none"/>
        </w:rPr>
        <w:t>Alt 3: TDRA table is extended such that each row indicates up to 8 multiple PUSCH groups (that can be non-continuous between PUSCH groups). Each PUSCH group has a separate SLIV, mapping type and number of slots/PUSCHs N. Within each PUSCH group, N PUSCHs occupy the same OFDM symbols indicated by the SLIV and mapping type. The number of scheduled PUSCHs is the sum of number of PUSCHs in all PUSCH groups in the row of the TDRA table signalled in DCI.</w:t>
      </w:r>
    </w:p>
    <w:p w14:paraId="41A02F5F" w14:textId="77777777" w:rsidR="004D5842" w:rsidRPr="005E3B41" w:rsidRDefault="004D5842" w:rsidP="003E0D5D">
      <w:pPr>
        <w:numPr>
          <w:ilvl w:val="1"/>
          <w:numId w:val="27"/>
        </w:numPr>
        <w:overflowPunct/>
        <w:autoSpaceDE/>
        <w:autoSpaceDN/>
        <w:adjustRightInd/>
        <w:spacing w:after="0"/>
        <w:textAlignment w:val="auto"/>
        <w:rPr>
          <w:lang w:eastAsia="x-none"/>
        </w:rPr>
      </w:pPr>
      <w:r w:rsidRPr="005E3B41">
        <w:rPr>
          <w:lang w:eastAsia="x-none"/>
        </w:rPr>
        <w:t xml:space="preserve">FDRA: </w:t>
      </w:r>
      <w:r>
        <w:rPr>
          <w:lang w:eastAsia="x-none"/>
        </w:rPr>
        <w:t>W</w:t>
      </w:r>
      <w:r w:rsidRPr="005E3B41">
        <w:rPr>
          <w:lang w:eastAsia="x-none"/>
        </w:rPr>
        <w:t xml:space="preserve">hether/how to enhance FDRA e.g., by increasing RBG size or changing allocation </w:t>
      </w:r>
      <w:proofErr w:type="gramStart"/>
      <w:r w:rsidRPr="005E3B41">
        <w:rPr>
          <w:lang w:eastAsia="x-none"/>
        </w:rPr>
        <w:t>granularity</w:t>
      </w:r>
      <w:proofErr w:type="gramEnd"/>
    </w:p>
    <w:p w14:paraId="39462455" w14:textId="77777777" w:rsidR="004D5842" w:rsidRPr="005E3B41" w:rsidRDefault="004D5842" w:rsidP="003E0D5D">
      <w:pPr>
        <w:numPr>
          <w:ilvl w:val="1"/>
          <w:numId w:val="27"/>
        </w:numPr>
        <w:overflowPunct/>
        <w:autoSpaceDE/>
        <w:autoSpaceDN/>
        <w:adjustRightInd/>
        <w:spacing w:after="0"/>
        <w:textAlignment w:val="auto"/>
        <w:rPr>
          <w:lang w:eastAsia="x-none"/>
        </w:rPr>
      </w:pPr>
      <w:r w:rsidRPr="005E3B41">
        <w:rPr>
          <w:lang w:eastAsia="x-none"/>
        </w:rPr>
        <w:t xml:space="preserve">Frequency hopping: </w:t>
      </w:r>
      <w:r>
        <w:rPr>
          <w:lang w:eastAsia="x-none"/>
        </w:rPr>
        <w:t>W</w:t>
      </w:r>
      <w:r w:rsidRPr="005E3B41">
        <w:rPr>
          <w:lang w:eastAsia="x-none"/>
        </w:rPr>
        <w:t xml:space="preserve">hether/how to support frequency hopping for scheduled PUSCHs, </w:t>
      </w:r>
      <w:r w:rsidRPr="005E3B41">
        <w:rPr>
          <w:bCs/>
          <w:lang w:eastAsia="x-none"/>
        </w:rPr>
        <w:t xml:space="preserve">e.g., inter-PUSCH/intra-PUSCH </w:t>
      </w:r>
      <w:proofErr w:type="gramStart"/>
      <w:r w:rsidRPr="005E3B41">
        <w:rPr>
          <w:bCs/>
          <w:lang w:eastAsia="x-none"/>
        </w:rPr>
        <w:t>hopping</w:t>
      </w:r>
      <w:proofErr w:type="gramEnd"/>
    </w:p>
    <w:p w14:paraId="52EC9C08" w14:textId="77777777" w:rsidR="004D5842" w:rsidRPr="005E3B41" w:rsidRDefault="004D5842" w:rsidP="003E0D5D">
      <w:pPr>
        <w:numPr>
          <w:ilvl w:val="1"/>
          <w:numId w:val="27"/>
        </w:numPr>
        <w:overflowPunct/>
        <w:autoSpaceDE/>
        <w:autoSpaceDN/>
        <w:adjustRightInd/>
        <w:spacing w:after="0"/>
        <w:textAlignment w:val="auto"/>
        <w:rPr>
          <w:lang w:eastAsia="x-none"/>
        </w:rPr>
      </w:pPr>
      <w:r w:rsidRPr="005E3B41">
        <w:rPr>
          <w:bCs/>
          <w:lang w:eastAsia="x-none"/>
        </w:rPr>
        <w:t xml:space="preserve">URLLC related fields such as priority indicator and </w:t>
      </w:r>
      <w:r w:rsidRPr="005E3B41">
        <w:rPr>
          <w:lang w:eastAsia="x-none"/>
        </w:rPr>
        <w:t xml:space="preserve">open-loop power control parameter set indication: </w:t>
      </w:r>
      <w:r>
        <w:rPr>
          <w:lang w:eastAsia="x-none"/>
        </w:rPr>
        <w:t>W</w:t>
      </w:r>
      <w:r w:rsidRPr="005E3B41">
        <w:rPr>
          <w:lang w:eastAsia="x-none"/>
        </w:rPr>
        <w:t>hether/</w:t>
      </w:r>
      <w:r w:rsidRPr="005E3B41">
        <w:rPr>
          <w:bCs/>
          <w:lang w:eastAsia="x-none"/>
        </w:rPr>
        <w:t xml:space="preserve">how to apply </w:t>
      </w:r>
      <w:r w:rsidRPr="005E3B41">
        <w:rPr>
          <w:rFonts w:hint="eastAsia"/>
          <w:bCs/>
          <w:lang w:eastAsia="x-none"/>
        </w:rPr>
        <w:t xml:space="preserve">URLLC related fields </w:t>
      </w:r>
      <w:r w:rsidRPr="005E3B41">
        <w:rPr>
          <w:bCs/>
          <w:lang w:eastAsia="x-none"/>
        </w:rPr>
        <w:t xml:space="preserve">for scheduled </w:t>
      </w:r>
      <w:proofErr w:type="gramStart"/>
      <w:r w:rsidRPr="005E3B41">
        <w:rPr>
          <w:bCs/>
          <w:lang w:eastAsia="x-none"/>
        </w:rPr>
        <w:t>PUSCHs</w:t>
      </w:r>
      <w:proofErr w:type="gramEnd"/>
    </w:p>
    <w:p w14:paraId="5A2ABFDD" w14:textId="77777777" w:rsidR="004D5842" w:rsidRDefault="004D5842" w:rsidP="003E0D5D">
      <w:pPr>
        <w:numPr>
          <w:ilvl w:val="1"/>
          <w:numId w:val="27"/>
        </w:numPr>
        <w:overflowPunct/>
        <w:autoSpaceDE/>
        <w:autoSpaceDN/>
        <w:adjustRightInd/>
        <w:spacing w:after="0"/>
        <w:textAlignment w:val="auto"/>
        <w:rPr>
          <w:lang w:eastAsia="x-none"/>
        </w:rPr>
      </w:pPr>
      <w:r w:rsidRPr="005E3B41">
        <w:rPr>
          <w:lang w:eastAsia="x-none"/>
        </w:rPr>
        <w:t xml:space="preserve">Applicability to multi-PDSCH scheduling in Rel-17. </w:t>
      </w:r>
    </w:p>
    <w:p w14:paraId="350F5CC6" w14:textId="77777777" w:rsidR="004D5842" w:rsidRPr="005E3B41" w:rsidRDefault="004D5842" w:rsidP="003E0D5D">
      <w:pPr>
        <w:numPr>
          <w:ilvl w:val="1"/>
          <w:numId w:val="27"/>
        </w:numPr>
        <w:overflowPunct/>
        <w:autoSpaceDE/>
        <w:autoSpaceDN/>
        <w:adjustRightInd/>
        <w:spacing w:after="0"/>
        <w:textAlignment w:val="auto"/>
        <w:rPr>
          <w:lang w:eastAsia="x-none"/>
        </w:rPr>
      </w:pPr>
      <w:r w:rsidRPr="005E3B41">
        <w:rPr>
          <w:rFonts w:hint="eastAsia"/>
          <w:lang w:eastAsia="x-none"/>
        </w:rPr>
        <w:t xml:space="preserve">Note: </w:t>
      </w:r>
      <w:r w:rsidRPr="005E3B41">
        <w:rPr>
          <w:lang w:eastAsia="x-none"/>
        </w:rPr>
        <w:t>Other enhancements are not precluded.</w:t>
      </w:r>
    </w:p>
    <w:p w14:paraId="2966E974" w14:textId="77777777" w:rsidR="004D5842" w:rsidRPr="001C2C87" w:rsidRDefault="004D5842" w:rsidP="004D5842"/>
    <w:p w14:paraId="4299E7B0" w14:textId="77777777" w:rsidR="004D5842" w:rsidRDefault="004D5842" w:rsidP="004D5842">
      <w:pPr>
        <w:rPr>
          <w:lang w:eastAsia="x-none"/>
        </w:rPr>
      </w:pPr>
      <w:r w:rsidRPr="00EA178F">
        <w:rPr>
          <w:highlight w:val="green"/>
          <w:lang w:eastAsia="x-none"/>
        </w:rPr>
        <w:t>Agreement:</w:t>
      </w:r>
    </w:p>
    <w:p w14:paraId="255A1618" w14:textId="77777777" w:rsidR="004D5842" w:rsidRPr="009814EC" w:rsidRDefault="004D5842" w:rsidP="004D5842">
      <w:pPr>
        <w:rPr>
          <w:lang w:eastAsia="x-none"/>
        </w:rPr>
      </w:pPr>
      <w:r w:rsidRPr="009814EC">
        <w:rPr>
          <w:lang w:eastAsia="x-none"/>
        </w:rPr>
        <w:t>The baseline ED threshold can be computed as</w:t>
      </w:r>
    </w:p>
    <w:p w14:paraId="0C0E5151" w14:textId="77777777" w:rsidR="004D5842" w:rsidRPr="001C2C87" w:rsidRDefault="004D5842" w:rsidP="004D5842">
      <w:pPr>
        <w:rPr>
          <w:lang w:eastAsia="x-none"/>
        </w:rPr>
      </w:pPr>
      <m:oMathPara>
        <m:oMath>
          <m:r>
            <w:rPr>
              <w:rFonts w:ascii="Cambria Math" w:hAnsi="Cambria Math"/>
              <w:snapToGrid w:val="0"/>
              <w:kern w:val="2"/>
              <w:szCs w:val="22"/>
            </w:rPr>
            <m:t>EDT=-80 dBm+10*log10</m:t>
          </m:r>
          <m:d>
            <m:dPr>
              <m:ctrlPr>
                <w:rPr>
                  <w:rFonts w:ascii="Cambria Math" w:hAnsi="Cambria Math"/>
                  <w:i/>
                  <w:snapToGrid w:val="0"/>
                  <w:kern w:val="2"/>
                  <w:szCs w:val="22"/>
                </w:rPr>
              </m:ctrlPr>
            </m:dPr>
            <m:e>
              <m:f>
                <m:fPr>
                  <m:ctrlPr>
                    <w:rPr>
                      <w:rFonts w:ascii="Cambria Math" w:hAnsi="Cambria Math"/>
                      <w:i/>
                      <w:snapToGrid w:val="0"/>
                      <w:kern w:val="2"/>
                      <w:szCs w:val="22"/>
                    </w:rPr>
                  </m:ctrlPr>
                </m:fPr>
                <m:num>
                  <m:r>
                    <w:rPr>
                      <w:rFonts w:ascii="Cambria Math" w:hAnsi="Cambria Math"/>
                      <w:snapToGrid w:val="0"/>
                      <w:kern w:val="2"/>
                      <w:szCs w:val="22"/>
                    </w:rPr>
                    <m:t>Pmax</m:t>
                  </m:r>
                </m:num>
                <m:den>
                  <m:r>
                    <w:rPr>
                      <w:rFonts w:ascii="Cambria Math" w:hAnsi="Cambria Math"/>
                      <w:snapToGrid w:val="0"/>
                      <w:kern w:val="2"/>
                      <w:szCs w:val="22"/>
                    </w:rPr>
                    <m:t>Pout</m:t>
                  </m:r>
                </m:den>
              </m:f>
            </m:e>
          </m:d>
          <m:r>
            <w:rPr>
              <w:rFonts w:ascii="Cambria Math" w:hAnsi="Cambria Math"/>
              <w:snapToGrid w:val="0"/>
              <w:kern w:val="2"/>
              <w:szCs w:val="22"/>
            </w:rPr>
            <m:t>+10*log10(Operating Channel BW in MHz)</m:t>
          </m:r>
        </m:oMath>
      </m:oMathPara>
    </w:p>
    <w:p w14:paraId="1C52458D" w14:textId="77777777" w:rsidR="004D5842" w:rsidRPr="009814EC" w:rsidRDefault="004D5842" w:rsidP="004D5842">
      <w:pPr>
        <w:rPr>
          <w:lang w:eastAsia="x-none"/>
        </w:rPr>
      </w:pPr>
      <w:r w:rsidRPr="009814EC">
        <w:rPr>
          <w:lang w:eastAsia="x-none"/>
        </w:rPr>
        <w:t xml:space="preserve"> Where Pout is RF output power (EIRP) and Pmax is the RF output power limit, </w:t>
      </w:r>
      <w:proofErr w:type="spellStart"/>
      <w:r w:rsidRPr="009814EC">
        <w:rPr>
          <w:lang w:eastAsia="x-none"/>
        </w:rPr>
        <w:t>Pout≤Pmax</w:t>
      </w:r>
      <w:proofErr w:type="spellEnd"/>
      <w:r w:rsidRPr="009814EC">
        <w:rPr>
          <w:lang w:eastAsia="x-none"/>
        </w:rPr>
        <w:t>.</w:t>
      </w:r>
    </w:p>
    <w:p w14:paraId="1B4303BF" w14:textId="77777777" w:rsidR="004D5842" w:rsidRDefault="004D5842" w:rsidP="003E0D5D">
      <w:pPr>
        <w:numPr>
          <w:ilvl w:val="0"/>
          <w:numId w:val="28"/>
        </w:numPr>
        <w:overflowPunct/>
        <w:autoSpaceDE/>
        <w:autoSpaceDN/>
        <w:adjustRightInd/>
        <w:spacing w:after="0"/>
        <w:textAlignment w:val="auto"/>
        <w:rPr>
          <w:lang w:eastAsia="x-none"/>
        </w:rPr>
      </w:pPr>
      <w:r w:rsidRPr="009814EC">
        <w:rPr>
          <w:lang w:eastAsia="x-none"/>
        </w:rPr>
        <w:t>FFS</w:t>
      </w:r>
      <w:r>
        <w:rPr>
          <w:lang w:eastAsia="x-none"/>
        </w:rPr>
        <w:t>:</w:t>
      </w:r>
      <w:r w:rsidRPr="009814EC">
        <w:rPr>
          <w:lang w:eastAsia="x-none"/>
        </w:rPr>
        <w:t xml:space="preserve"> </w:t>
      </w:r>
      <w:r>
        <w:rPr>
          <w:lang w:eastAsia="x-none"/>
        </w:rPr>
        <w:t>F</w:t>
      </w:r>
      <w:r w:rsidRPr="009814EC">
        <w:rPr>
          <w:lang w:eastAsia="x-none"/>
        </w:rPr>
        <w:t>urther adjustment on ED threshold based on the sensing beam and the transmission beam</w:t>
      </w:r>
      <w:r>
        <w:rPr>
          <w:lang w:eastAsia="x-none"/>
        </w:rPr>
        <w:t xml:space="preserve"> (further adjustment should not violate EDT requirements as per regulations)</w:t>
      </w:r>
    </w:p>
    <w:p w14:paraId="74F381D6" w14:textId="77777777" w:rsidR="004D5842" w:rsidRPr="009814EC" w:rsidRDefault="004D5842" w:rsidP="003E0D5D">
      <w:pPr>
        <w:numPr>
          <w:ilvl w:val="0"/>
          <w:numId w:val="28"/>
        </w:numPr>
        <w:overflowPunct/>
        <w:autoSpaceDE/>
        <w:autoSpaceDN/>
        <w:adjustRightInd/>
        <w:spacing w:after="0"/>
        <w:textAlignment w:val="auto"/>
        <w:rPr>
          <w:lang w:eastAsia="x-none"/>
        </w:rPr>
      </w:pPr>
      <w:r w:rsidRPr="009814EC">
        <w:rPr>
          <w:lang w:eastAsia="x-none"/>
        </w:rPr>
        <w:t>FFS</w:t>
      </w:r>
      <w:r>
        <w:rPr>
          <w:lang w:eastAsia="x-none"/>
        </w:rPr>
        <w:t>:</w:t>
      </w:r>
      <w:r w:rsidRPr="009814EC">
        <w:rPr>
          <w:lang w:eastAsia="x-none"/>
        </w:rPr>
        <w:t xml:space="preserve"> </w:t>
      </w:r>
      <w:r>
        <w:rPr>
          <w:lang w:eastAsia="x-none"/>
        </w:rPr>
        <w:t>I</w:t>
      </w:r>
      <w:r w:rsidRPr="009814EC">
        <w:rPr>
          <w:lang w:eastAsia="x-none"/>
        </w:rPr>
        <w:t>f Pout is max output EIRP of the device or instantaneous output EIRP</w:t>
      </w:r>
    </w:p>
    <w:p w14:paraId="3CC8EB93" w14:textId="77777777" w:rsidR="004D5842" w:rsidRPr="009814EC" w:rsidRDefault="004D5842" w:rsidP="003E0D5D">
      <w:pPr>
        <w:numPr>
          <w:ilvl w:val="0"/>
          <w:numId w:val="28"/>
        </w:numPr>
        <w:overflowPunct/>
        <w:autoSpaceDE/>
        <w:autoSpaceDN/>
        <w:adjustRightInd/>
        <w:spacing w:after="0"/>
        <w:textAlignment w:val="auto"/>
        <w:rPr>
          <w:lang w:eastAsia="x-none"/>
        </w:rPr>
      </w:pPr>
      <w:r w:rsidRPr="009814EC">
        <w:rPr>
          <w:lang w:eastAsia="x-none"/>
        </w:rPr>
        <w:t>FFS definition of Operating Channel BW</w:t>
      </w:r>
    </w:p>
    <w:p w14:paraId="0302318F" w14:textId="77777777" w:rsidR="004D5842" w:rsidRPr="009814EC" w:rsidRDefault="004D5842" w:rsidP="003E0D5D">
      <w:pPr>
        <w:numPr>
          <w:ilvl w:val="0"/>
          <w:numId w:val="28"/>
        </w:numPr>
        <w:overflowPunct/>
        <w:autoSpaceDE/>
        <w:autoSpaceDN/>
        <w:adjustRightInd/>
        <w:spacing w:after="0"/>
        <w:textAlignment w:val="auto"/>
        <w:rPr>
          <w:lang w:eastAsia="x-none"/>
        </w:rPr>
      </w:pPr>
      <w:r w:rsidRPr="009814EC">
        <w:rPr>
          <w:lang w:eastAsia="x-none"/>
        </w:rPr>
        <w:t>FFS</w:t>
      </w:r>
      <w:r>
        <w:rPr>
          <w:lang w:eastAsia="x-none"/>
        </w:rPr>
        <w:t>:</w:t>
      </w:r>
      <w:r w:rsidRPr="009814EC">
        <w:rPr>
          <w:lang w:eastAsia="x-none"/>
        </w:rPr>
        <w:t xml:space="preserve"> </w:t>
      </w:r>
      <w:r>
        <w:rPr>
          <w:lang w:eastAsia="x-none"/>
        </w:rPr>
        <w:t>W</w:t>
      </w:r>
      <w:r w:rsidRPr="009814EC">
        <w:rPr>
          <w:rFonts w:hint="eastAsia"/>
          <w:lang w:eastAsia="x-none"/>
        </w:rPr>
        <w:t xml:space="preserve">hether ED threshold for </w:t>
      </w:r>
      <w:r w:rsidRPr="009814EC">
        <w:rPr>
          <w:rFonts w:hint="eastAsia"/>
          <w:iCs/>
          <w:lang w:eastAsia="x-none"/>
        </w:rPr>
        <w:t xml:space="preserve">NR-U and NR-U coexistence scenarios </w:t>
      </w:r>
      <w:r w:rsidRPr="009814EC">
        <w:rPr>
          <w:iCs/>
          <w:lang w:eastAsia="x-none"/>
        </w:rPr>
        <w:t>(</w:t>
      </w:r>
      <w:proofErr w:type="spellStart"/>
      <w:r w:rsidRPr="009814EC">
        <w:rPr>
          <w:iCs/>
          <w:lang w:eastAsia="x-none"/>
        </w:rPr>
        <w:t>eg</w:t>
      </w:r>
      <w:proofErr w:type="spellEnd"/>
      <w:r w:rsidRPr="009814EC">
        <w:rPr>
          <w:iCs/>
          <w:lang w:eastAsia="x-none"/>
        </w:rPr>
        <w:t xml:space="preserve">, at regulation level) </w:t>
      </w:r>
      <w:r w:rsidRPr="009814EC">
        <w:rPr>
          <w:rFonts w:hint="eastAsia"/>
          <w:iCs/>
          <w:lang w:eastAsia="x-none"/>
        </w:rPr>
        <w:t>can be appropriately relaxed compared with the threshold of coexistence between NR-U and Wi-Fi.</w:t>
      </w:r>
    </w:p>
    <w:p w14:paraId="0633F58C" w14:textId="77777777" w:rsidR="004D5842" w:rsidRPr="009814EC" w:rsidRDefault="004D5842" w:rsidP="003E0D5D">
      <w:pPr>
        <w:numPr>
          <w:ilvl w:val="0"/>
          <w:numId w:val="28"/>
        </w:numPr>
        <w:overflowPunct/>
        <w:autoSpaceDE/>
        <w:autoSpaceDN/>
        <w:adjustRightInd/>
        <w:spacing w:after="0"/>
        <w:textAlignment w:val="auto"/>
        <w:rPr>
          <w:lang w:eastAsia="x-none"/>
        </w:rPr>
      </w:pPr>
      <w:r w:rsidRPr="009814EC">
        <w:rPr>
          <w:lang w:eastAsia="x-none"/>
        </w:rPr>
        <w:t>FFS</w:t>
      </w:r>
      <w:r>
        <w:rPr>
          <w:lang w:eastAsia="x-none"/>
        </w:rPr>
        <w:t>:</w:t>
      </w:r>
      <w:r w:rsidRPr="009814EC">
        <w:rPr>
          <w:lang w:eastAsia="x-none"/>
        </w:rPr>
        <w:t xml:space="preserve"> EDT when the COT has time varying transmission beams and </w:t>
      </w:r>
      <w:r>
        <w:rPr>
          <w:lang w:eastAsia="x-none"/>
        </w:rPr>
        <w:t>varying EIRP</w:t>
      </w:r>
    </w:p>
    <w:p w14:paraId="125FB0FD" w14:textId="77777777" w:rsidR="004D5842" w:rsidRDefault="004D5842" w:rsidP="004D5842">
      <w:pPr>
        <w:rPr>
          <w:lang w:eastAsia="x-none"/>
        </w:rPr>
      </w:pPr>
    </w:p>
    <w:p w14:paraId="7C159C0F" w14:textId="77777777" w:rsidR="004D5842" w:rsidRPr="003161F7" w:rsidRDefault="004D5842" w:rsidP="004D5842">
      <w:pPr>
        <w:pStyle w:val="discussionpoint"/>
        <w:spacing w:after="0"/>
        <w:jc w:val="left"/>
        <w:rPr>
          <w:rFonts w:ascii="Times" w:hAnsi="Times" w:cs="Times"/>
          <w:highlight w:val="green"/>
        </w:rPr>
      </w:pPr>
      <w:r w:rsidRPr="003161F7">
        <w:rPr>
          <w:rFonts w:ascii="Times" w:hAnsi="Times" w:cs="Times"/>
          <w:highlight w:val="green"/>
        </w:rPr>
        <w:t>Agreement:</w:t>
      </w:r>
    </w:p>
    <w:p w14:paraId="6410EB50" w14:textId="77777777" w:rsidR="004D5842" w:rsidRPr="004D5842" w:rsidRDefault="004D5842" w:rsidP="004D5842">
      <w:pPr>
        <w:rPr>
          <w:rFonts w:cs="Times"/>
        </w:rPr>
      </w:pPr>
      <w:r w:rsidRPr="004D5842">
        <w:rPr>
          <w:rFonts w:cs="Times"/>
        </w:rPr>
        <w:t xml:space="preserve">For LBT for single carrier transmission, consider the following </w:t>
      </w:r>
      <w:proofErr w:type="gramStart"/>
      <w:r w:rsidRPr="004D5842">
        <w:rPr>
          <w:rFonts w:cs="Times"/>
        </w:rPr>
        <w:t>alternatives</w:t>
      </w:r>
      <w:proofErr w:type="gramEnd"/>
    </w:p>
    <w:p w14:paraId="78204808" w14:textId="77777777" w:rsidR="004D5842" w:rsidRPr="004D5842" w:rsidRDefault="004D5842" w:rsidP="003E0D5D">
      <w:pPr>
        <w:pStyle w:val="ListParagraph"/>
        <w:widowControl/>
        <w:numPr>
          <w:ilvl w:val="0"/>
          <w:numId w:val="29"/>
        </w:numPr>
        <w:overflowPunct w:val="0"/>
        <w:snapToGrid w:val="0"/>
        <w:spacing w:line="252" w:lineRule="auto"/>
        <w:ind w:leftChars="0"/>
        <w:jc w:val="left"/>
        <w:rPr>
          <w:rFonts w:cs="Times"/>
          <w:sz w:val="20"/>
          <w:szCs w:val="20"/>
        </w:rPr>
      </w:pPr>
      <w:r w:rsidRPr="004D5842">
        <w:rPr>
          <w:rFonts w:cs="Times"/>
          <w:sz w:val="20"/>
          <w:szCs w:val="20"/>
        </w:rPr>
        <w:t>Alt SC.1. gNB/UE performs LBT over the channel bandwidth (or BWP bandwidth)</w:t>
      </w:r>
    </w:p>
    <w:p w14:paraId="0978514C" w14:textId="77777777" w:rsidR="004D5842" w:rsidRPr="004D5842" w:rsidRDefault="004D5842" w:rsidP="003E0D5D">
      <w:pPr>
        <w:pStyle w:val="ListParagraph"/>
        <w:widowControl/>
        <w:numPr>
          <w:ilvl w:val="0"/>
          <w:numId w:val="29"/>
        </w:numPr>
        <w:overflowPunct w:val="0"/>
        <w:snapToGrid w:val="0"/>
        <w:spacing w:line="252" w:lineRule="auto"/>
        <w:ind w:leftChars="0"/>
        <w:jc w:val="left"/>
        <w:rPr>
          <w:rFonts w:cs="Times"/>
          <w:sz w:val="20"/>
          <w:szCs w:val="20"/>
        </w:rPr>
      </w:pPr>
      <w:r w:rsidRPr="004D5842">
        <w:rPr>
          <w:rFonts w:cs="Times"/>
          <w:sz w:val="20"/>
          <w:szCs w:val="20"/>
        </w:rPr>
        <w:t>Alt SC.2. gNB/UE performs LBT over the transmission bandwidth (from the lowest RB to the highest RB used for the transmission)</w:t>
      </w:r>
    </w:p>
    <w:p w14:paraId="67D383C9" w14:textId="77777777" w:rsidR="004D5842" w:rsidRPr="004D5842" w:rsidRDefault="004D5842" w:rsidP="003E0D5D">
      <w:pPr>
        <w:pStyle w:val="ListParagraph"/>
        <w:widowControl/>
        <w:numPr>
          <w:ilvl w:val="0"/>
          <w:numId w:val="29"/>
        </w:numPr>
        <w:overflowPunct w:val="0"/>
        <w:snapToGrid w:val="0"/>
        <w:spacing w:line="252" w:lineRule="auto"/>
        <w:ind w:leftChars="0"/>
        <w:jc w:val="left"/>
        <w:rPr>
          <w:rFonts w:cs="Times"/>
          <w:sz w:val="20"/>
          <w:szCs w:val="20"/>
        </w:rPr>
      </w:pPr>
      <w:r w:rsidRPr="004D5842">
        <w:rPr>
          <w:rFonts w:cs="Times"/>
          <w:sz w:val="20"/>
          <w:szCs w:val="20"/>
        </w:rPr>
        <w:t xml:space="preserve">Alt SC.3. Define a unit of LBT bandwidth and gNB/UE performs LBT in all the LBT units (to be transmitted in) in the channel </w:t>
      </w:r>
      <w:proofErr w:type="gramStart"/>
      <w:r w:rsidRPr="004D5842">
        <w:rPr>
          <w:rFonts w:cs="Times"/>
          <w:sz w:val="20"/>
          <w:szCs w:val="20"/>
        </w:rPr>
        <w:t>bandwidth</w:t>
      </w:r>
      <w:proofErr w:type="gramEnd"/>
    </w:p>
    <w:p w14:paraId="3873922F" w14:textId="77777777" w:rsidR="004D5842" w:rsidRPr="004D5842" w:rsidRDefault="004D5842" w:rsidP="004D5842">
      <w:pPr>
        <w:rPr>
          <w:rFonts w:cs="Times"/>
        </w:rPr>
      </w:pPr>
      <w:r w:rsidRPr="004D5842">
        <w:rPr>
          <w:rFonts w:cs="Times"/>
        </w:rPr>
        <w:t xml:space="preserve">For LBT for multi-carrier transmission in intra-band CA, consider the following </w:t>
      </w:r>
      <w:proofErr w:type="gramStart"/>
      <w:r w:rsidRPr="004D5842">
        <w:rPr>
          <w:rFonts w:cs="Times"/>
        </w:rPr>
        <w:t>alternatives</w:t>
      </w:r>
      <w:proofErr w:type="gramEnd"/>
    </w:p>
    <w:p w14:paraId="44BBD896" w14:textId="77777777" w:rsidR="004D5842" w:rsidRPr="004D5842" w:rsidRDefault="004D5842" w:rsidP="003E0D5D">
      <w:pPr>
        <w:pStyle w:val="ListParagraph"/>
        <w:widowControl/>
        <w:numPr>
          <w:ilvl w:val="0"/>
          <w:numId w:val="30"/>
        </w:numPr>
        <w:overflowPunct w:val="0"/>
        <w:snapToGrid w:val="0"/>
        <w:spacing w:line="252" w:lineRule="auto"/>
        <w:ind w:leftChars="0"/>
        <w:jc w:val="left"/>
        <w:rPr>
          <w:rFonts w:cs="Times"/>
          <w:sz w:val="20"/>
          <w:szCs w:val="20"/>
        </w:rPr>
      </w:pPr>
      <w:r w:rsidRPr="004D5842">
        <w:rPr>
          <w:rFonts w:cs="Times"/>
          <w:sz w:val="20"/>
          <w:szCs w:val="20"/>
        </w:rPr>
        <w:t xml:space="preserve">Alt CA.1. gNB/UE performs multiple LBT, one for each channel bandwidth </w:t>
      </w:r>
      <w:proofErr w:type="gramStart"/>
      <w:r w:rsidRPr="004D5842">
        <w:rPr>
          <w:rFonts w:cs="Times"/>
          <w:sz w:val="20"/>
          <w:szCs w:val="20"/>
        </w:rPr>
        <w:t>separately</w:t>
      </w:r>
      <w:proofErr w:type="gramEnd"/>
    </w:p>
    <w:p w14:paraId="7570BF37" w14:textId="77777777" w:rsidR="004D5842" w:rsidRPr="004D5842" w:rsidRDefault="004D5842" w:rsidP="003E0D5D">
      <w:pPr>
        <w:pStyle w:val="ListParagraph"/>
        <w:widowControl/>
        <w:numPr>
          <w:ilvl w:val="0"/>
          <w:numId w:val="30"/>
        </w:numPr>
        <w:overflowPunct w:val="0"/>
        <w:snapToGrid w:val="0"/>
        <w:spacing w:line="252" w:lineRule="auto"/>
        <w:ind w:leftChars="0"/>
        <w:jc w:val="left"/>
        <w:rPr>
          <w:rFonts w:cs="Times"/>
          <w:sz w:val="20"/>
          <w:szCs w:val="20"/>
        </w:rPr>
      </w:pPr>
      <w:r w:rsidRPr="004D5842">
        <w:rPr>
          <w:rFonts w:cs="Times"/>
          <w:sz w:val="20"/>
          <w:szCs w:val="20"/>
        </w:rPr>
        <w:t xml:space="preserve">Alt CA.2. gNB/UE performs single LBT over all </w:t>
      </w:r>
      <w:proofErr w:type="gramStart"/>
      <w:r w:rsidRPr="004D5842">
        <w:rPr>
          <w:rFonts w:cs="Times"/>
          <w:sz w:val="20"/>
          <w:szCs w:val="20"/>
        </w:rPr>
        <w:t>CCs</w:t>
      </w:r>
      <w:proofErr w:type="gramEnd"/>
    </w:p>
    <w:p w14:paraId="0164A130" w14:textId="77777777" w:rsidR="004D5842" w:rsidRPr="004D5842" w:rsidRDefault="004D5842" w:rsidP="003E0D5D">
      <w:pPr>
        <w:pStyle w:val="ListParagraph"/>
        <w:widowControl/>
        <w:numPr>
          <w:ilvl w:val="0"/>
          <w:numId w:val="30"/>
        </w:numPr>
        <w:overflowPunct w:val="0"/>
        <w:snapToGrid w:val="0"/>
        <w:spacing w:line="252" w:lineRule="auto"/>
        <w:ind w:leftChars="0"/>
        <w:jc w:val="left"/>
        <w:rPr>
          <w:rFonts w:cs="Times"/>
          <w:sz w:val="20"/>
          <w:szCs w:val="20"/>
        </w:rPr>
      </w:pPr>
      <w:r w:rsidRPr="004D5842">
        <w:rPr>
          <w:rFonts w:cs="Times"/>
          <w:sz w:val="20"/>
          <w:szCs w:val="20"/>
        </w:rPr>
        <w:t xml:space="preserve">Alt CA.3. gNB/UE performs multiple LBT, one for each CC over the transmission bandwidth (from the lowest RB </w:t>
      </w:r>
      <w:proofErr w:type="gramStart"/>
      <w:r w:rsidRPr="004D5842">
        <w:rPr>
          <w:rFonts w:cs="Times"/>
          <w:sz w:val="20"/>
          <w:szCs w:val="20"/>
        </w:rPr>
        <w:t>in to</w:t>
      </w:r>
      <w:proofErr w:type="gramEnd"/>
      <w:r w:rsidRPr="004D5842">
        <w:rPr>
          <w:rFonts w:cs="Times"/>
          <w:sz w:val="20"/>
          <w:szCs w:val="20"/>
        </w:rPr>
        <w:t xml:space="preserve"> the highest RB used for the transmission in the CC)</w:t>
      </w:r>
    </w:p>
    <w:p w14:paraId="0C8859D3" w14:textId="77777777" w:rsidR="004D5842" w:rsidRPr="004D5842" w:rsidRDefault="004D5842" w:rsidP="003E0D5D">
      <w:pPr>
        <w:pStyle w:val="ListParagraph"/>
        <w:widowControl/>
        <w:numPr>
          <w:ilvl w:val="0"/>
          <w:numId w:val="30"/>
        </w:numPr>
        <w:overflowPunct w:val="0"/>
        <w:snapToGrid w:val="0"/>
        <w:spacing w:line="252" w:lineRule="auto"/>
        <w:ind w:leftChars="0"/>
        <w:jc w:val="left"/>
        <w:rPr>
          <w:rFonts w:cs="Times"/>
          <w:sz w:val="20"/>
          <w:szCs w:val="20"/>
        </w:rPr>
      </w:pPr>
      <w:r w:rsidRPr="004D5842">
        <w:rPr>
          <w:rFonts w:cs="Times"/>
          <w:sz w:val="20"/>
          <w:szCs w:val="20"/>
        </w:rPr>
        <w:t>Alt CA.4. gNB/UE performs LBT over the transmission bandwidth over all CCs (from the lowest RB in the lowest CC to the highest RB in the highest CC used for the transmission)</w:t>
      </w:r>
    </w:p>
    <w:p w14:paraId="65EAADA5" w14:textId="77777777" w:rsidR="004D5842" w:rsidRPr="004D5842" w:rsidRDefault="004D5842" w:rsidP="003E0D5D">
      <w:pPr>
        <w:pStyle w:val="ListParagraph"/>
        <w:widowControl/>
        <w:numPr>
          <w:ilvl w:val="0"/>
          <w:numId w:val="30"/>
        </w:numPr>
        <w:overflowPunct w:val="0"/>
        <w:snapToGrid w:val="0"/>
        <w:spacing w:line="252" w:lineRule="auto"/>
        <w:ind w:leftChars="0"/>
        <w:jc w:val="left"/>
        <w:rPr>
          <w:rFonts w:cs="Times"/>
          <w:sz w:val="20"/>
          <w:szCs w:val="20"/>
        </w:rPr>
      </w:pPr>
      <w:r w:rsidRPr="004D5842">
        <w:rPr>
          <w:rFonts w:cs="Times"/>
          <w:sz w:val="20"/>
          <w:szCs w:val="20"/>
        </w:rPr>
        <w:t xml:space="preserve">Alt CA.5. Define a unit of LBT bandwidth and gNB/UE performs LBT in all the LBT units (to be transmitted in) in the channel bandwidth in each </w:t>
      </w:r>
      <w:proofErr w:type="gramStart"/>
      <w:r w:rsidRPr="004D5842">
        <w:rPr>
          <w:rFonts w:cs="Times"/>
          <w:sz w:val="20"/>
          <w:szCs w:val="20"/>
        </w:rPr>
        <w:t>CC</w:t>
      </w:r>
      <w:proofErr w:type="gramEnd"/>
    </w:p>
    <w:p w14:paraId="77148EE8" w14:textId="77777777" w:rsidR="004D5842" w:rsidRPr="004D5842" w:rsidRDefault="004D5842" w:rsidP="004D5842">
      <w:pPr>
        <w:rPr>
          <w:rFonts w:cs="Times"/>
          <w:color w:val="000000"/>
          <w:lang w:eastAsia="ko-KR"/>
        </w:rPr>
      </w:pPr>
      <w:r w:rsidRPr="004D5842">
        <w:rPr>
          <w:rFonts w:cs="Times"/>
          <w:color w:val="000000"/>
        </w:rPr>
        <w:t>Note: supporting more than one alternative for at least multi-carrier transmission in intra-band CA is not precluded.</w:t>
      </w:r>
    </w:p>
    <w:p w14:paraId="6ABB5B75" w14:textId="77777777" w:rsidR="004D5842" w:rsidRPr="003161F7" w:rsidRDefault="004D5842" w:rsidP="004D5842">
      <w:pPr>
        <w:rPr>
          <w:rFonts w:cs="Times"/>
        </w:rPr>
      </w:pPr>
    </w:p>
    <w:p w14:paraId="30B0770A" w14:textId="77777777" w:rsidR="004D5842" w:rsidRPr="003161F7" w:rsidRDefault="004D5842" w:rsidP="004D5842">
      <w:pPr>
        <w:pStyle w:val="discussionpoint"/>
        <w:spacing w:after="0"/>
        <w:rPr>
          <w:rFonts w:ascii="Times" w:hAnsi="Times" w:cs="Times"/>
          <w:highlight w:val="green"/>
        </w:rPr>
      </w:pPr>
      <w:r w:rsidRPr="003161F7">
        <w:rPr>
          <w:rFonts w:ascii="Times" w:hAnsi="Times" w:cs="Times"/>
          <w:highlight w:val="green"/>
        </w:rPr>
        <w:t>Agreement:</w:t>
      </w:r>
    </w:p>
    <w:p w14:paraId="7CD384CF" w14:textId="77777777" w:rsidR="004D5842" w:rsidRPr="003161F7" w:rsidRDefault="004D5842" w:rsidP="004D5842">
      <w:pPr>
        <w:rPr>
          <w:rFonts w:cs="Times"/>
        </w:rPr>
      </w:pPr>
      <w:r w:rsidRPr="003161F7">
        <w:rPr>
          <w:rFonts w:cs="Times"/>
        </w:rPr>
        <w:t>For energy measurement in 8us deferral period, down-select from the following:</w:t>
      </w:r>
    </w:p>
    <w:p w14:paraId="599AF2A8" w14:textId="77777777" w:rsidR="004D5842" w:rsidRPr="003161F7" w:rsidRDefault="004D5842" w:rsidP="003E0D5D">
      <w:pPr>
        <w:pStyle w:val="ListParagraph"/>
        <w:widowControl/>
        <w:numPr>
          <w:ilvl w:val="0"/>
          <w:numId w:val="30"/>
        </w:numPr>
        <w:overflowPunct w:val="0"/>
        <w:snapToGrid w:val="0"/>
        <w:spacing w:line="252" w:lineRule="auto"/>
        <w:ind w:leftChars="0"/>
        <w:jc w:val="left"/>
        <w:rPr>
          <w:rFonts w:cs="Times"/>
          <w:szCs w:val="20"/>
        </w:rPr>
      </w:pPr>
      <w:r w:rsidRPr="003161F7">
        <w:rPr>
          <w:rFonts w:cs="Times"/>
          <w:szCs w:val="20"/>
        </w:rPr>
        <w:t xml:space="preserve">Alt 1. Two energy measurements are </w:t>
      </w:r>
      <w:proofErr w:type="gramStart"/>
      <w:r w:rsidRPr="003161F7">
        <w:rPr>
          <w:rFonts w:cs="Times"/>
          <w:szCs w:val="20"/>
        </w:rPr>
        <w:t>required</w:t>
      </w:r>
      <w:proofErr w:type="gramEnd"/>
    </w:p>
    <w:p w14:paraId="285C01CE" w14:textId="77777777" w:rsidR="004D5842" w:rsidRPr="003161F7" w:rsidRDefault="004D5842" w:rsidP="003E0D5D">
      <w:pPr>
        <w:pStyle w:val="ListParagraph"/>
        <w:widowControl/>
        <w:numPr>
          <w:ilvl w:val="0"/>
          <w:numId w:val="30"/>
        </w:numPr>
        <w:overflowPunct w:val="0"/>
        <w:snapToGrid w:val="0"/>
        <w:spacing w:line="252" w:lineRule="auto"/>
        <w:ind w:leftChars="0"/>
        <w:jc w:val="left"/>
        <w:rPr>
          <w:rFonts w:cs="Times"/>
          <w:szCs w:val="20"/>
        </w:rPr>
      </w:pPr>
      <w:r w:rsidRPr="003161F7">
        <w:rPr>
          <w:rFonts w:cs="Times"/>
          <w:szCs w:val="20"/>
        </w:rPr>
        <w:t xml:space="preserve">Alt 2. One measurement is </w:t>
      </w:r>
      <w:proofErr w:type="gramStart"/>
      <w:r w:rsidRPr="003161F7">
        <w:rPr>
          <w:rFonts w:cs="Times"/>
          <w:szCs w:val="20"/>
        </w:rPr>
        <w:t>required</w:t>
      </w:r>
      <w:proofErr w:type="gramEnd"/>
    </w:p>
    <w:p w14:paraId="6CBE0F74" w14:textId="77777777" w:rsidR="004D5842" w:rsidRPr="003161F7" w:rsidRDefault="004D5842" w:rsidP="003E0D5D">
      <w:pPr>
        <w:pStyle w:val="ListParagraph"/>
        <w:widowControl/>
        <w:numPr>
          <w:ilvl w:val="0"/>
          <w:numId w:val="30"/>
        </w:numPr>
        <w:overflowPunct w:val="0"/>
        <w:snapToGrid w:val="0"/>
        <w:spacing w:line="252" w:lineRule="auto"/>
        <w:ind w:leftChars="0"/>
        <w:jc w:val="left"/>
        <w:rPr>
          <w:rFonts w:cs="Times"/>
          <w:szCs w:val="20"/>
        </w:rPr>
      </w:pPr>
      <w:r w:rsidRPr="003161F7">
        <w:rPr>
          <w:rFonts w:cs="Times"/>
          <w:szCs w:val="20"/>
        </w:rPr>
        <w:t xml:space="preserve">Alt 3. Extend the 8us to 10us and perform two measurements, one in each 5us </w:t>
      </w:r>
      <w:proofErr w:type="gramStart"/>
      <w:r w:rsidRPr="003161F7">
        <w:rPr>
          <w:rFonts w:cs="Times"/>
          <w:szCs w:val="20"/>
        </w:rPr>
        <w:t>segment</w:t>
      </w:r>
      <w:proofErr w:type="gramEnd"/>
    </w:p>
    <w:p w14:paraId="5263CA41" w14:textId="77777777" w:rsidR="004D5842" w:rsidRPr="003161F7" w:rsidRDefault="004D5842" w:rsidP="004D5842">
      <w:pPr>
        <w:rPr>
          <w:rFonts w:cs="Times"/>
        </w:rPr>
      </w:pPr>
      <w:r w:rsidRPr="003161F7">
        <w:rPr>
          <w:rFonts w:cs="Times"/>
        </w:rPr>
        <w:t xml:space="preserve">For energy measurement in 5us observation slot, perform single </w:t>
      </w:r>
      <w:proofErr w:type="gramStart"/>
      <w:r w:rsidRPr="003161F7">
        <w:rPr>
          <w:rFonts w:cs="Times"/>
        </w:rPr>
        <w:t>measurement</w:t>
      </w:r>
      <w:proofErr w:type="gramEnd"/>
    </w:p>
    <w:p w14:paraId="5952F5DB" w14:textId="77777777" w:rsidR="004D5842" w:rsidRPr="003161F7" w:rsidRDefault="004D5842" w:rsidP="003E0D5D">
      <w:pPr>
        <w:pStyle w:val="ListParagraph"/>
        <w:widowControl/>
        <w:numPr>
          <w:ilvl w:val="0"/>
          <w:numId w:val="30"/>
        </w:numPr>
        <w:overflowPunct w:val="0"/>
        <w:snapToGrid w:val="0"/>
        <w:spacing w:line="252" w:lineRule="auto"/>
        <w:ind w:leftChars="0"/>
        <w:jc w:val="left"/>
        <w:rPr>
          <w:rFonts w:cs="Times"/>
          <w:szCs w:val="20"/>
        </w:rPr>
      </w:pPr>
      <w:r w:rsidRPr="003161F7">
        <w:rPr>
          <w:rFonts w:cs="Times"/>
          <w:szCs w:val="20"/>
        </w:rPr>
        <w:lastRenderedPageBreak/>
        <w:t xml:space="preserve">FFS minimum duration of the </w:t>
      </w:r>
      <w:proofErr w:type="gramStart"/>
      <w:r w:rsidRPr="003161F7">
        <w:rPr>
          <w:rFonts w:cs="Times"/>
          <w:szCs w:val="20"/>
        </w:rPr>
        <w:t>measurement</w:t>
      </w:r>
      <w:proofErr w:type="gramEnd"/>
    </w:p>
    <w:p w14:paraId="5EAEAF05" w14:textId="77777777" w:rsidR="004D5842" w:rsidRPr="003161F7" w:rsidRDefault="004D5842" w:rsidP="003E0D5D">
      <w:pPr>
        <w:pStyle w:val="ListParagraph"/>
        <w:widowControl/>
        <w:numPr>
          <w:ilvl w:val="0"/>
          <w:numId w:val="30"/>
        </w:numPr>
        <w:overflowPunct w:val="0"/>
        <w:snapToGrid w:val="0"/>
        <w:spacing w:line="252" w:lineRule="auto"/>
        <w:ind w:leftChars="0"/>
        <w:jc w:val="left"/>
        <w:rPr>
          <w:rFonts w:cs="Times"/>
          <w:szCs w:val="20"/>
        </w:rPr>
      </w:pPr>
      <w:r w:rsidRPr="003161F7">
        <w:rPr>
          <w:rFonts w:cs="Times"/>
          <w:szCs w:val="20"/>
        </w:rPr>
        <w:t xml:space="preserve">FFS location of the </w:t>
      </w:r>
      <w:proofErr w:type="gramStart"/>
      <w:r w:rsidRPr="003161F7">
        <w:rPr>
          <w:rFonts w:cs="Times"/>
          <w:szCs w:val="20"/>
        </w:rPr>
        <w:t>measurement</w:t>
      </w:r>
      <w:proofErr w:type="gramEnd"/>
    </w:p>
    <w:p w14:paraId="6E7D3233" w14:textId="77777777" w:rsidR="004D5842" w:rsidRPr="003161F7" w:rsidRDefault="004D5842" w:rsidP="004D5842">
      <w:pPr>
        <w:snapToGrid w:val="0"/>
        <w:spacing w:line="252" w:lineRule="auto"/>
        <w:rPr>
          <w:rFonts w:cs="Times"/>
        </w:rPr>
      </w:pPr>
    </w:p>
    <w:p w14:paraId="53FBB122" w14:textId="77777777" w:rsidR="004D5842" w:rsidRPr="003161F7" w:rsidRDefault="004D5842" w:rsidP="004D5842">
      <w:pPr>
        <w:pStyle w:val="discussionpoint"/>
        <w:spacing w:after="0"/>
        <w:rPr>
          <w:rFonts w:ascii="Times" w:hAnsi="Times" w:cs="Times"/>
          <w:highlight w:val="green"/>
        </w:rPr>
      </w:pPr>
      <w:r w:rsidRPr="003161F7">
        <w:rPr>
          <w:rFonts w:ascii="Times" w:hAnsi="Times" w:cs="Times"/>
          <w:highlight w:val="green"/>
        </w:rPr>
        <w:t>Agreement:</w:t>
      </w:r>
    </w:p>
    <w:p w14:paraId="79C740B0" w14:textId="77777777" w:rsidR="004D5842" w:rsidRPr="003161F7" w:rsidRDefault="004D5842" w:rsidP="004D5842">
      <w:pPr>
        <w:rPr>
          <w:rFonts w:cs="Times"/>
        </w:rPr>
      </w:pPr>
      <w:r w:rsidRPr="003161F7">
        <w:rPr>
          <w:rFonts w:cs="Times"/>
        </w:rPr>
        <w:t>On maximum gap within a COT to allow COT sharing without LBT, down-select from</w:t>
      </w:r>
    </w:p>
    <w:p w14:paraId="6C0989E2" w14:textId="77777777" w:rsidR="004D5842" w:rsidRPr="003161F7" w:rsidRDefault="004D5842" w:rsidP="003E0D5D">
      <w:pPr>
        <w:pStyle w:val="ListParagraph"/>
        <w:widowControl/>
        <w:numPr>
          <w:ilvl w:val="0"/>
          <w:numId w:val="28"/>
        </w:numPr>
        <w:overflowPunct w:val="0"/>
        <w:snapToGrid w:val="0"/>
        <w:spacing w:line="252" w:lineRule="auto"/>
        <w:ind w:leftChars="0" w:left="391" w:hanging="391"/>
        <w:jc w:val="left"/>
        <w:rPr>
          <w:rFonts w:cs="Times"/>
          <w:szCs w:val="20"/>
        </w:rPr>
      </w:pPr>
      <w:r w:rsidRPr="003161F7">
        <w:rPr>
          <w:rFonts w:cs="Times"/>
          <w:szCs w:val="20"/>
        </w:rPr>
        <w:t xml:space="preserve">Alt 1. No maximum gap defined. A later transmission can share the COT without LBT with any gap within the maximum COT </w:t>
      </w:r>
      <w:proofErr w:type="gramStart"/>
      <w:r w:rsidRPr="003161F7">
        <w:rPr>
          <w:rFonts w:cs="Times"/>
          <w:szCs w:val="20"/>
        </w:rPr>
        <w:t>duration</w:t>
      </w:r>
      <w:proofErr w:type="gramEnd"/>
    </w:p>
    <w:p w14:paraId="44FB9D4F" w14:textId="77777777" w:rsidR="004D5842" w:rsidRPr="003161F7" w:rsidRDefault="004D5842" w:rsidP="003E0D5D">
      <w:pPr>
        <w:pStyle w:val="ListParagraph"/>
        <w:widowControl/>
        <w:numPr>
          <w:ilvl w:val="0"/>
          <w:numId w:val="28"/>
        </w:numPr>
        <w:overflowPunct w:val="0"/>
        <w:snapToGrid w:val="0"/>
        <w:spacing w:line="252" w:lineRule="auto"/>
        <w:ind w:leftChars="0" w:left="391" w:hanging="391"/>
        <w:jc w:val="left"/>
        <w:rPr>
          <w:rFonts w:cs="Times"/>
          <w:szCs w:val="20"/>
        </w:rPr>
      </w:pPr>
      <w:r w:rsidRPr="003161F7">
        <w:rPr>
          <w:rFonts w:cs="Times"/>
          <w:szCs w:val="20"/>
        </w:rPr>
        <w:t xml:space="preserve">Alt 2. Define a maximum gap X, such that a later transmission can share the COT without LBT only if the later transmission starts within X from the end of the earlier </w:t>
      </w:r>
      <w:proofErr w:type="gramStart"/>
      <w:r w:rsidRPr="003161F7">
        <w:rPr>
          <w:rFonts w:cs="Times"/>
          <w:szCs w:val="20"/>
        </w:rPr>
        <w:t>transmission</w:t>
      </w:r>
      <w:proofErr w:type="gramEnd"/>
    </w:p>
    <w:p w14:paraId="03CEC36F" w14:textId="77777777" w:rsidR="004D5842" w:rsidRPr="003161F7" w:rsidRDefault="004D5842" w:rsidP="003E0D5D">
      <w:pPr>
        <w:pStyle w:val="ListParagraph"/>
        <w:widowControl/>
        <w:numPr>
          <w:ilvl w:val="1"/>
          <w:numId w:val="28"/>
        </w:numPr>
        <w:overflowPunct w:val="0"/>
        <w:snapToGrid w:val="0"/>
        <w:spacing w:line="252" w:lineRule="auto"/>
        <w:ind w:leftChars="0"/>
        <w:jc w:val="left"/>
        <w:rPr>
          <w:rFonts w:cs="Times"/>
          <w:szCs w:val="20"/>
        </w:rPr>
      </w:pPr>
      <w:r w:rsidRPr="003161F7">
        <w:rPr>
          <w:rFonts w:cs="Times"/>
          <w:szCs w:val="20"/>
        </w:rPr>
        <w:t>FFS: Value for X</w:t>
      </w:r>
    </w:p>
    <w:p w14:paraId="2E2C23BC" w14:textId="77777777" w:rsidR="004D5842" w:rsidRPr="003161F7" w:rsidRDefault="004D5842" w:rsidP="003E0D5D">
      <w:pPr>
        <w:pStyle w:val="ListParagraph"/>
        <w:widowControl/>
        <w:numPr>
          <w:ilvl w:val="0"/>
          <w:numId w:val="28"/>
        </w:numPr>
        <w:overflowPunct w:val="0"/>
        <w:snapToGrid w:val="0"/>
        <w:spacing w:line="252" w:lineRule="auto"/>
        <w:ind w:leftChars="0" w:left="391" w:hanging="391"/>
        <w:jc w:val="left"/>
        <w:rPr>
          <w:rFonts w:eastAsia="Calibri" w:cs="Times"/>
          <w:szCs w:val="20"/>
        </w:rPr>
      </w:pPr>
      <w:r w:rsidRPr="003161F7">
        <w:rPr>
          <w:rFonts w:cs="Times"/>
          <w:szCs w:val="20"/>
        </w:rPr>
        <w:t xml:space="preserve">Alt 3. Define a maximum gap Y, such that a later transmission can share the COT without LBT only if the later transmission starts within Y from the end of the earlier transmission. If the later transmission starts after Y from the end of the earlier transmission, </w:t>
      </w:r>
      <w:proofErr w:type="gramStart"/>
      <w:r w:rsidRPr="003161F7">
        <w:rPr>
          <w:rFonts w:cs="Times"/>
          <w:szCs w:val="20"/>
        </w:rPr>
        <w:t>an</w:t>
      </w:r>
      <w:proofErr w:type="gramEnd"/>
      <w:r w:rsidRPr="003161F7">
        <w:rPr>
          <w:rFonts w:cs="Times"/>
          <w:szCs w:val="20"/>
        </w:rPr>
        <w:t xml:space="preserve"> one-shot LBT is needed to share the COT</w:t>
      </w:r>
    </w:p>
    <w:p w14:paraId="6E63B5CA" w14:textId="77777777" w:rsidR="004D5842" w:rsidRPr="003161F7" w:rsidRDefault="004D5842" w:rsidP="003E0D5D">
      <w:pPr>
        <w:pStyle w:val="ListParagraph"/>
        <w:widowControl/>
        <w:numPr>
          <w:ilvl w:val="1"/>
          <w:numId w:val="28"/>
        </w:numPr>
        <w:overflowPunct w:val="0"/>
        <w:snapToGrid w:val="0"/>
        <w:spacing w:line="252" w:lineRule="auto"/>
        <w:ind w:leftChars="0"/>
        <w:jc w:val="left"/>
        <w:rPr>
          <w:rFonts w:cs="Times"/>
          <w:szCs w:val="20"/>
        </w:rPr>
      </w:pPr>
      <w:r w:rsidRPr="003161F7">
        <w:rPr>
          <w:rFonts w:cs="Times"/>
          <w:szCs w:val="20"/>
        </w:rPr>
        <w:t>FFS: Value for Y</w:t>
      </w:r>
    </w:p>
    <w:p w14:paraId="02420611" w14:textId="77777777" w:rsidR="004D5842" w:rsidRPr="003161F7" w:rsidRDefault="004D5842" w:rsidP="003E0D5D">
      <w:pPr>
        <w:pStyle w:val="ListParagraph"/>
        <w:widowControl/>
        <w:numPr>
          <w:ilvl w:val="1"/>
          <w:numId w:val="28"/>
        </w:numPr>
        <w:overflowPunct w:val="0"/>
        <w:snapToGrid w:val="0"/>
        <w:spacing w:line="252" w:lineRule="auto"/>
        <w:ind w:leftChars="0"/>
        <w:jc w:val="left"/>
        <w:rPr>
          <w:rFonts w:cs="Times"/>
          <w:szCs w:val="20"/>
        </w:rPr>
      </w:pPr>
      <w:r w:rsidRPr="003161F7">
        <w:rPr>
          <w:rFonts w:cs="Times"/>
          <w:szCs w:val="20"/>
        </w:rPr>
        <w:t>FFS:  How to define the one-shot LBT</w:t>
      </w:r>
    </w:p>
    <w:p w14:paraId="39EF5B12" w14:textId="77777777" w:rsidR="004D5842" w:rsidRPr="003161F7" w:rsidRDefault="004D5842" w:rsidP="004D5842">
      <w:pPr>
        <w:rPr>
          <w:rFonts w:cs="Times"/>
        </w:rPr>
      </w:pPr>
    </w:p>
    <w:p w14:paraId="2E85916B" w14:textId="77777777" w:rsidR="004D5842" w:rsidRPr="003161F7" w:rsidRDefault="004D5842" w:rsidP="004D5842">
      <w:pPr>
        <w:pStyle w:val="discussionpoint"/>
        <w:spacing w:after="0"/>
        <w:rPr>
          <w:rFonts w:ascii="Times" w:hAnsi="Times" w:cs="Times"/>
          <w:highlight w:val="green"/>
        </w:rPr>
      </w:pPr>
      <w:r w:rsidRPr="003161F7">
        <w:rPr>
          <w:rFonts w:ascii="Times" w:hAnsi="Times" w:cs="Times"/>
          <w:highlight w:val="green"/>
        </w:rPr>
        <w:t>Agreement:</w:t>
      </w:r>
    </w:p>
    <w:p w14:paraId="5528721D" w14:textId="77777777" w:rsidR="004D5842" w:rsidRPr="003161F7" w:rsidRDefault="004D5842" w:rsidP="004D5842">
      <w:pPr>
        <w:rPr>
          <w:rFonts w:cs="Times"/>
        </w:rPr>
      </w:pPr>
      <w:r w:rsidRPr="003161F7">
        <w:rPr>
          <w:rFonts w:cs="Times"/>
        </w:rPr>
        <w:t>For Cat 2 LBT, down-select from the following alternatives</w:t>
      </w:r>
    </w:p>
    <w:p w14:paraId="0BAE9DE0" w14:textId="77777777" w:rsidR="004D5842" w:rsidRPr="003161F7" w:rsidRDefault="004D5842" w:rsidP="003E0D5D">
      <w:pPr>
        <w:pStyle w:val="ListParagraph"/>
        <w:widowControl/>
        <w:numPr>
          <w:ilvl w:val="0"/>
          <w:numId w:val="28"/>
        </w:numPr>
        <w:overflowPunct w:val="0"/>
        <w:snapToGrid w:val="0"/>
        <w:spacing w:line="252" w:lineRule="auto"/>
        <w:ind w:leftChars="0"/>
        <w:jc w:val="left"/>
        <w:rPr>
          <w:rFonts w:cs="Times"/>
          <w:szCs w:val="20"/>
        </w:rPr>
      </w:pPr>
      <w:r w:rsidRPr="003161F7">
        <w:rPr>
          <w:rFonts w:cs="Times"/>
          <w:szCs w:val="20"/>
        </w:rPr>
        <w:t xml:space="preserve">Alt 1: Do not introduce Cat 2 LBT for 60GHz unlicensed band </w:t>
      </w:r>
      <w:proofErr w:type="gramStart"/>
      <w:r w:rsidRPr="003161F7">
        <w:rPr>
          <w:rFonts w:cs="Times"/>
          <w:szCs w:val="20"/>
        </w:rPr>
        <w:t>operation</w:t>
      </w:r>
      <w:proofErr w:type="gramEnd"/>
    </w:p>
    <w:p w14:paraId="44EB5DF6" w14:textId="77777777" w:rsidR="004D5842" w:rsidRPr="003161F7" w:rsidRDefault="004D5842" w:rsidP="003E0D5D">
      <w:pPr>
        <w:pStyle w:val="ListParagraph"/>
        <w:widowControl/>
        <w:numPr>
          <w:ilvl w:val="0"/>
          <w:numId w:val="28"/>
        </w:numPr>
        <w:overflowPunct w:val="0"/>
        <w:snapToGrid w:val="0"/>
        <w:spacing w:line="252" w:lineRule="auto"/>
        <w:ind w:leftChars="0"/>
        <w:jc w:val="left"/>
        <w:rPr>
          <w:rFonts w:cs="Times"/>
          <w:szCs w:val="20"/>
        </w:rPr>
      </w:pPr>
      <w:r w:rsidRPr="003161F7">
        <w:rPr>
          <w:rFonts w:cs="Times"/>
          <w:szCs w:val="20"/>
        </w:rPr>
        <w:t xml:space="preserve">Alt 2: Introduce Cat 2 LBT for 60GHz unlicensed band </w:t>
      </w:r>
      <w:proofErr w:type="gramStart"/>
      <w:r w:rsidRPr="003161F7">
        <w:rPr>
          <w:rFonts w:cs="Times"/>
          <w:szCs w:val="20"/>
        </w:rPr>
        <w:t>operation</w:t>
      </w:r>
      <w:proofErr w:type="gramEnd"/>
    </w:p>
    <w:p w14:paraId="14807A11" w14:textId="77777777" w:rsidR="004D5842" w:rsidRPr="003161F7" w:rsidRDefault="004D5842" w:rsidP="004D5842">
      <w:pPr>
        <w:rPr>
          <w:rFonts w:cs="Times"/>
        </w:rPr>
      </w:pPr>
    </w:p>
    <w:p w14:paraId="1FD78D88" w14:textId="77777777" w:rsidR="004D5842" w:rsidRPr="003161F7" w:rsidRDefault="004D5842" w:rsidP="004D5842">
      <w:pPr>
        <w:pStyle w:val="discussionpoint"/>
        <w:spacing w:after="0"/>
        <w:rPr>
          <w:rFonts w:ascii="Times" w:hAnsi="Times" w:cs="Times"/>
          <w:highlight w:val="green"/>
        </w:rPr>
      </w:pPr>
      <w:r w:rsidRPr="003161F7">
        <w:rPr>
          <w:rFonts w:ascii="Times" w:hAnsi="Times" w:cs="Times"/>
          <w:highlight w:val="green"/>
        </w:rPr>
        <w:t>Agreement:</w:t>
      </w:r>
    </w:p>
    <w:p w14:paraId="2B5D6C74" w14:textId="77777777" w:rsidR="004D5842" w:rsidRPr="003161F7" w:rsidRDefault="004D5842" w:rsidP="004D5842">
      <w:pPr>
        <w:rPr>
          <w:rFonts w:cs="Times"/>
          <w:color w:val="000000"/>
        </w:rPr>
      </w:pPr>
      <w:r w:rsidRPr="003161F7">
        <w:rPr>
          <w:rFonts w:cs="Times"/>
          <w:color w:val="000000"/>
        </w:rPr>
        <w:t>If Cat 2 LBT is introduced, the following use cases can be further studied:</w:t>
      </w:r>
    </w:p>
    <w:p w14:paraId="3A167402" w14:textId="77777777" w:rsidR="004D5842" w:rsidRPr="003161F7" w:rsidRDefault="004D5842" w:rsidP="003E0D5D">
      <w:pPr>
        <w:pStyle w:val="ListParagraph"/>
        <w:widowControl/>
        <w:numPr>
          <w:ilvl w:val="0"/>
          <w:numId w:val="28"/>
        </w:numPr>
        <w:overflowPunct w:val="0"/>
        <w:snapToGrid w:val="0"/>
        <w:spacing w:line="252" w:lineRule="auto"/>
        <w:ind w:leftChars="0"/>
        <w:jc w:val="left"/>
        <w:rPr>
          <w:rFonts w:cs="Times"/>
          <w:color w:val="000000"/>
          <w:szCs w:val="20"/>
        </w:rPr>
      </w:pPr>
      <w:r w:rsidRPr="003161F7">
        <w:rPr>
          <w:rFonts w:cs="Times"/>
          <w:color w:val="000000"/>
          <w:szCs w:val="20"/>
        </w:rPr>
        <w:t>Resume transmission after a gap Y:  Cat 2 LBT may be used to resume transmission by the initiating device within the COT after a gap Y (FFS the value of Y)</w:t>
      </w:r>
    </w:p>
    <w:p w14:paraId="0A6D50B7" w14:textId="77777777" w:rsidR="004D5842" w:rsidRPr="003161F7" w:rsidRDefault="004D5842" w:rsidP="003E0D5D">
      <w:pPr>
        <w:pStyle w:val="ListParagraph"/>
        <w:widowControl/>
        <w:numPr>
          <w:ilvl w:val="0"/>
          <w:numId w:val="28"/>
        </w:numPr>
        <w:overflowPunct w:val="0"/>
        <w:snapToGrid w:val="0"/>
        <w:spacing w:line="252" w:lineRule="auto"/>
        <w:ind w:leftChars="0"/>
        <w:jc w:val="left"/>
        <w:rPr>
          <w:rFonts w:cs="Times"/>
          <w:color w:val="000000"/>
          <w:szCs w:val="20"/>
        </w:rPr>
      </w:pPr>
      <w:r w:rsidRPr="003161F7">
        <w:rPr>
          <w:rFonts w:cs="Times"/>
          <w:color w:val="000000"/>
          <w:szCs w:val="20"/>
        </w:rPr>
        <w:t xml:space="preserve">COT sharing: Cat 2 LBT may be used before transmission by a responding node sharing a </w:t>
      </w:r>
      <w:proofErr w:type="gramStart"/>
      <w:r w:rsidRPr="003161F7">
        <w:rPr>
          <w:rFonts w:cs="Times"/>
          <w:color w:val="000000"/>
          <w:szCs w:val="20"/>
        </w:rPr>
        <w:t>COT</w:t>
      </w:r>
      <w:proofErr w:type="gramEnd"/>
    </w:p>
    <w:p w14:paraId="1EBE23BF" w14:textId="77777777" w:rsidR="004D5842" w:rsidRPr="003161F7" w:rsidRDefault="004D5842" w:rsidP="003E0D5D">
      <w:pPr>
        <w:pStyle w:val="ListParagraph"/>
        <w:widowControl/>
        <w:numPr>
          <w:ilvl w:val="0"/>
          <w:numId w:val="28"/>
        </w:numPr>
        <w:overflowPunct w:val="0"/>
        <w:snapToGrid w:val="0"/>
        <w:spacing w:line="252" w:lineRule="auto"/>
        <w:ind w:leftChars="0"/>
        <w:jc w:val="left"/>
        <w:rPr>
          <w:rFonts w:cs="Times"/>
          <w:color w:val="000000"/>
          <w:szCs w:val="20"/>
        </w:rPr>
      </w:pPr>
      <w:r w:rsidRPr="003161F7">
        <w:rPr>
          <w:rFonts w:cs="Times"/>
          <w:color w:val="000000"/>
          <w:szCs w:val="20"/>
        </w:rPr>
        <w:t>Multi-Beam LBT:  Cat 2 LBT may be used before switching to a new transmission beam (not used in earlier part of the COT) in a COT with TDM beams, or resume a previously used transmission beam after a gap Z (FFS the value of Z)</w:t>
      </w:r>
    </w:p>
    <w:p w14:paraId="7F6E10C1" w14:textId="77777777" w:rsidR="004D5842" w:rsidRPr="003161F7" w:rsidRDefault="004D5842" w:rsidP="003E0D5D">
      <w:pPr>
        <w:pStyle w:val="ListParagraph"/>
        <w:widowControl/>
        <w:numPr>
          <w:ilvl w:val="0"/>
          <w:numId w:val="28"/>
        </w:numPr>
        <w:overflowPunct w:val="0"/>
        <w:snapToGrid w:val="0"/>
        <w:spacing w:line="252" w:lineRule="auto"/>
        <w:ind w:leftChars="0"/>
        <w:jc w:val="left"/>
        <w:rPr>
          <w:rFonts w:cs="Times"/>
          <w:color w:val="000000"/>
          <w:szCs w:val="20"/>
        </w:rPr>
      </w:pPr>
      <w:r w:rsidRPr="003161F7">
        <w:rPr>
          <w:rFonts w:cs="Times"/>
          <w:color w:val="000000"/>
          <w:szCs w:val="20"/>
        </w:rPr>
        <w:t xml:space="preserve">Rx-Assistance:  Cat 2 LBT may be used for sensing at the receiver as a responding device for Rx-Assistance measurements and associated </w:t>
      </w:r>
      <w:proofErr w:type="gramStart"/>
      <w:r w:rsidRPr="003161F7">
        <w:rPr>
          <w:rFonts w:cs="Times"/>
          <w:color w:val="000000"/>
          <w:szCs w:val="20"/>
        </w:rPr>
        <w:t>signalling</w:t>
      </w:r>
      <w:proofErr w:type="gramEnd"/>
      <w:r w:rsidRPr="003161F7">
        <w:rPr>
          <w:rFonts w:cs="Times"/>
          <w:color w:val="000000"/>
          <w:szCs w:val="20"/>
        </w:rPr>
        <w:t xml:space="preserve"> </w:t>
      </w:r>
    </w:p>
    <w:p w14:paraId="3C85A90F" w14:textId="77777777" w:rsidR="004D5842" w:rsidRPr="003161F7" w:rsidRDefault="004D5842" w:rsidP="004D5842">
      <w:pPr>
        <w:rPr>
          <w:rFonts w:cs="Times"/>
        </w:rPr>
      </w:pPr>
      <w:r w:rsidRPr="003161F7">
        <w:rPr>
          <w:rFonts w:cs="Times"/>
        </w:rPr>
        <w:t xml:space="preserve">Other use cases not precluded. </w:t>
      </w:r>
    </w:p>
    <w:p w14:paraId="6EB3827B" w14:textId="77777777" w:rsidR="004D5842" w:rsidRPr="003161F7" w:rsidRDefault="004D5842" w:rsidP="004D5842">
      <w:pPr>
        <w:rPr>
          <w:rFonts w:cs="Times"/>
        </w:rPr>
      </w:pPr>
      <w:r w:rsidRPr="003161F7">
        <w:rPr>
          <w:rFonts w:cs="Times"/>
        </w:rPr>
        <w:t>FFS if Cat 2 LBT is mandated for each use case or not.</w:t>
      </w:r>
    </w:p>
    <w:p w14:paraId="77A1A74F" w14:textId="77777777" w:rsidR="004D5842" w:rsidRPr="003161F7" w:rsidRDefault="004D5842" w:rsidP="004D5842">
      <w:pPr>
        <w:rPr>
          <w:rFonts w:cs="Times"/>
        </w:rPr>
      </w:pPr>
    </w:p>
    <w:p w14:paraId="0F9C8101" w14:textId="77777777" w:rsidR="004D5842" w:rsidRPr="003161F7" w:rsidRDefault="004D5842" w:rsidP="004D5842">
      <w:pPr>
        <w:pStyle w:val="discussionpoint"/>
        <w:spacing w:after="0"/>
        <w:rPr>
          <w:rFonts w:ascii="Times" w:hAnsi="Times" w:cs="Times"/>
          <w:highlight w:val="green"/>
        </w:rPr>
      </w:pPr>
      <w:r w:rsidRPr="003161F7">
        <w:rPr>
          <w:rFonts w:ascii="Times" w:hAnsi="Times" w:cs="Times"/>
          <w:highlight w:val="green"/>
        </w:rPr>
        <w:t>Agreement:</w:t>
      </w:r>
    </w:p>
    <w:p w14:paraId="020DCE39" w14:textId="77777777" w:rsidR="004D5842" w:rsidRPr="003161F7" w:rsidRDefault="004D5842" w:rsidP="004D5842">
      <w:pPr>
        <w:rPr>
          <w:rFonts w:cs="Times"/>
          <w:color w:val="000000"/>
        </w:rPr>
      </w:pPr>
      <w:r w:rsidRPr="003161F7">
        <w:rPr>
          <w:rFonts w:cs="Times"/>
          <w:color w:val="000000"/>
        </w:rPr>
        <w:t xml:space="preserve">For receiver to </w:t>
      </w:r>
      <w:proofErr w:type="gramStart"/>
      <w:r w:rsidRPr="003161F7">
        <w:rPr>
          <w:rFonts w:cs="Times"/>
          <w:color w:val="000000"/>
        </w:rPr>
        <w:t>provide assistance</w:t>
      </w:r>
      <w:proofErr w:type="gramEnd"/>
      <w:r w:rsidRPr="003161F7">
        <w:rPr>
          <w:rFonts w:cs="Times"/>
          <w:color w:val="000000"/>
        </w:rPr>
        <w:t xml:space="preserve">, channel sensing and reporting need to be performed. The following set of tools can be considered for further </w:t>
      </w:r>
      <w:proofErr w:type="gramStart"/>
      <w:r w:rsidRPr="003161F7">
        <w:rPr>
          <w:rFonts w:cs="Times"/>
          <w:color w:val="000000"/>
        </w:rPr>
        <w:t>discussion</w:t>
      </w:r>
      <w:proofErr w:type="gramEnd"/>
    </w:p>
    <w:p w14:paraId="66ACFF6D" w14:textId="77777777" w:rsidR="004D5842" w:rsidRPr="003161F7" w:rsidRDefault="004D5842" w:rsidP="003E0D5D">
      <w:pPr>
        <w:pStyle w:val="ListParagraph"/>
        <w:widowControl/>
        <w:numPr>
          <w:ilvl w:val="0"/>
          <w:numId w:val="31"/>
        </w:numPr>
        <w:overflowPunct w:val="0"/>
        <w:snapToGrid w:val="0"/>
        <w:spacing w:line="252" w:lineRule="auto"/>
        <w:ind w:leftChars="0"/>
        <w:jc w:val="left"/>
        <w:rPr>
          <w:rFonts w:cs="Times"/>
          <w:color w:val="000000"/>
          <w:szCs w:val="20"/>
        </w:rPr>
      </w:pPr>
      <w:r w:rsidRPr="003161F7">
        <w:rPr>
          <w:rFonts w:cs="Times"/>
          <w:color w:val="000000"/>
          <w:szCs w:val="20"/>
        </w:rPr>
        <w:t xml:space="preserve">Alt 1. Legacy RSSI measurement and reporting with possible </w:t>
      </w:r>
      <w:proofErr w:type="gramStart"/>
      <w:r w:rsidRPr="003161F7">
        <w:rPr>
          <w:rFonts w:cs="Times"/>
          <w:color w:val="000000"/>
          <w:szCs w:val="20"/>
        </w:rPr>
        <w:t>enhancements</w:t>
      </w:r>
      <w:proofErr w:type="gramEnd"/>
    </w:p>
    <w:p w14:paraId="15CFE493" w14:textId="77777777" w:rsidR="004D5842" w:rsidRPr="003161F7" w:rsidRDefault="004D5842" w:rsidP="003E0D5D">
      <w:pPr>
        <w:pStyle w:val="ListParagraph"/>
        <w:widowControl/>
        <w:numPr>
          <w:ilvl w:val="0"/>
          <w:numId w:val="31"/>
        </w:numPr>
        <w:overflowPunct w:val="0"/>
        <w:snapToGrid w:val="0"/>
        <w:spacing w:line="252" w:lineRule="auto"/>
        <w:ind w:leftChars="0"/>
        <w:jc w:val="left"/>
        <w:rPr>
          <w:rFonts w:cs="Times"/>
          <w:color w:val="000000"/>
          <w:szCs w:val="20"/>
        </w:rPr>
      </w:pPr>
      <w:r w:rsidRPr="003161F7">
        <w:rPr>
          <w:rFonts w:cs="Times"/>
          <w:color w:val="000000"/>
          <w:szCs w:val="20"/>
        </w:rPr>
        <w:t xml:space="preserve">Alt 2. AP-CSI report </w:t>
      </w:r>
      <w:r w:rsidRPr="003161F7">
        <w:rPr>
          <w:rFonts w:cs="Times"/>
          <w:szCs w:val="20"/>
        </w:rPr>
        <w:t>with possible enhancements</w:t>
      </w:r>
    </w:p>
    <w:p w14:paraId="63809C10" w14:textId="77777777" w:rsidR="004D5842" w:rsidRPr="003161F7" w:rsidRDefault="004D5842" w:rsidP="003E0D5D">
      <w:pPr>
        <w:pStyle w:val="ListParagraph"/>
        <w:widowControl/>
        <w:numPr>
          <w:ilvl w:val="0"/>
          <w:numId w:val="31"/>
        </w:numPr>
        <w:overflowPunct w:val="0"/>
        <w:snapToGrid w:val="0"/>
        <w:spacing w:line="252" w:lineRule="auto"/>
        <w:ind w:leftChars="0"/>
        <w:jc w:val="left"/>
        <w:rPr>
          <w:rFonts w:cs="Times"/>
          <w:color w:val="000000"/>
          <w:szCs w:val="20"/>
        </w:rPr>
      </w:pPr>
      <w:r w:rsidRPr="003161F7">
        <w:rPr>
          <w:rFonts w:cs="Times"/>
          <w:color w:val="000000"/>
          <w:szCs w:val="20"/>
        </w:rPr>
        <w:t xml:space="preserve">Alt 3. LBT at receiver </w:t>
      </w:r>
    </w:p>
    <w:p w14:paraId="57F008A6" w14:textId="77777777" w:rsidR="004D5842" w:rsidRPr="003161F7" w:rsidRDefault="004D5842" w:rsidP="003E0D5D">
      <w:pPr>
        <w:pStyle w:val="ListParagraph"/>
        <w:widowControl/>
        <w:numPr>
          <w:ilvl w:val="1"/>
          <w:numId w:val="31"/>
        </w:numPr>
        <w:overflowPunct w:val="0"/>
        <w:snapToGrid w:val="0"/>
        <w:spacing w:line="252" w:lineRule="auto"/>
        <w:ind w:leftChars="0"/>
        <w:jc w:val="left"/>
        <w:rPr>
          <w:rFonts w:cs="Times"/>
          <w:color w:val="000000"/>
          <w:szCs w:val="20"/>
        </w:rPr>
      </w:pPr>
      <w:r w:rsidRPr="003161F7">
        <w:rPr>
          <w:rFonts w:cs="Times"/>
          <w:color w:val="000000"/>
          <w:szCs w:val="20"/>
        </w:rPr>
        <w:t xml:space="preserve">Alt 3.1 </w:t>
      </w:r>
      <w:proofErr w:type="spellStart"/>
      <w:r w:rsidRPr="003161F7">
        <w:rPr>
          <w:rFonts w:cs="Times"/>
          <w:color w:val="000000"/>
          <w:szCs w:val="20"/>
        </w:rPr>
        <w:t>eCCA</w:t>
      </w:r>
      <w:proofErr w:type="spellEnd"/>
      <w:r w:rsidRPr="003161F7">
        <w:rPr>
          <w:rFonts w:cs="Times"/>
          <w:color w:val="000000"/>
          <w:szCs w:val="20"/>
        </w:rPr>
        <w:t xml:space="preserve"> </w:t>
      </w:r>
    </w:p>
    <w:p w14:paraId="2E88A54B" w14:textId="77777777" w:rsidR="004D5842" w:rsidRPr="003161F7" w:rsidRDefault="004D5842" w:rsidP="003E0D5D">
      <w:pPr>
        <w:pStyle w:val="ListParagraph"/>
        <w:widowControl/>
        <w:numPr>
          <w:ilvl w:val="1"/>
          <w:numId w:val="31"/>
        </w:numPr>
        <w:overflowPunct w:val="0"/>
        <w:snapToGrid w:val="0"/>
        <w:spacing w:line="252" w:lineRule="auto"/>
        <w:ind w:leftChars="0"/>
        <w:jc w:val="left"/>
        <w:rPr>
          <w:rFonts w:cs="Times"/>
          <w:color w:val="000000"/>
          <w:szCs w:val="20"/>
        </w:rPr>
      </w:pPr>
      <w:r w:rsidRPr="003161F7">
        <w:rPr>
          <w:rFonts w:cs="Times"/>
          <w:color w:val="000000"/>
          <w:szCs w:val="20"/>
        </w:rPr>
        <w:t xml:space="preserve">Alt 3.2 Cat2 LBT </w:t>
      </w:r>
    </w:p>
    <w:p w14:paraId="4B39F1AE" w14:textId="77777777" w:rsidR="004D5842" w:rsidRPr="003161F7" w:rsidRDefault="004D5842" w:rsidP="004D5842">
      <w:pPr>
        <w:rPr>
          <w:rFonts w:cs="Times"/>
        </w:rPr>
      </w:pPr>
    </w:p>
    <w:p w14:paraId="08F98C56" w14:textId="77777777" w:rsidR="004D5842" w:rsidRPr="003161F7" w:rsidRDefault="004D5842" w:rsidP="004D5842">
      <w:pPr>
        <w:pStyle w:val="discussionpoint"/>
        <w:spacing w:after="0"/>
        <w:rPr>
          <w:rFonts w:ascii="Times" w:hAnsi="Times" w:cs="Times"/>
          <w:highlight w:val="green"/>
        </w:rPr>
      </w:pPr>
      <w:r w:rsidRPr="003161F7">
        <w:rPr>
          <w:rFonts w:ascii="Times" w:hAnsi="Times" w:cs="Times"/>
          <w:highlight w:val="green"/>
        </w:rPr>
        <w:t>Agreement:</w:t>
      </w:r>
    </w:p>
    <w:p w14:paraId="688976D6" w14:textId="77777777" w:rsidR="004D5842" w:rsidRPr="003161F7" w:rsidRDefault="004D5842" w:rsidP="004D5842">
      <w:pPr>
        <w:rPr>
          <w:rFonts w:cs="Times"/>
        </w:rPr>
      </w:pPr>
      <w:r w:rsidRPr="003161F7">
        <w:rPr>
          <w:rFonts w:cs="Times"/>
        </w:rPr>
        <w:t>For a COT with MU-MIMO (SDM) transmission, further consider the follow alternatives (down-select or support both)</w:t>
      </w:r>
    </w:p>
    <w:p w14:paraId="7CA0E766" w14:textId="77777777" w:rsidR="004D5842" w:rsidRPr="003161F7" w:rsidRDefault="004D5842" w:rsidP="003E0D5D">
      <w:pPr>
        <w:pStyle w:val="ListParagraph"/>
        <w:widowControl/>
        <w:numPr>
          <w:ilvl w:val="0"/>
          <w:numId w:val="32"/>
        </w:numPr>
        <w:overflowPunct w:val="0"/>
        <w:snapToGrid w:val="0"/>
        <w:spacing w:line="252" w:lineRule="auto"/>
        <w:ind w:leftChars="0"/>
        <w:jc w:val="left"/>
        <w:rPr>
          <w:rFonts w:cs="Times"/>
          <w:szCs w:val="20"/>
        </w:rPr>
      </w:pPr>
      <w:r w:rsidRPr="003161F7">
        <w:rPr>
          <w:rFonts w:cs="Times"/>
          <w:szCs w:val="20"/>
        </w:rPr>
        <w:t xml:space="preserve">Alt 1: Single LBT sensing at the start of the COT with wide beam ‘cover’ all beams to be used in the COT with appropriate ED </w:t>
      </w:r>
      <w:proofErr w:type="gramStart"/>
      <w:r w:rsidRPr="003161F7">
        <w:rPr>
          <w:rFonts w:cs="Times"/>
          <w:szCs w:val="20"/>
        </w:rPr>
        <w:t>threshold</w:t>
      </w:r>
      <w:proofErr w:type="gramEnd"/>
    </w:p>
    <w:p w14:paraId="43DA3754" w14:textId="77777777" w:rsidR="004D5842" w:rsidRPr="003161F7" w:rsidRDefault="004D5842" w:rsidP="003E0D5D">
      <w:pPr>
        <w:pStyle w:val="ListParagraph"/>
        <w:widowControl/>
        <w:numPr>
          <w:ilvl w:val="0"/>
          <w:numId w:val="32"/>
        </w:numPr>
        <w:overflowPunct w:val="0"/>
        <w:snapToGrid w:val="0"/>
        <w:spacing w:line="252" w:lineRule="auto"/>
        <w:ind w:leftChars="0"/>
        <w:jc w:val="left"/>
        <w:rPr>
          <w:rFonts w:cs="Times"/>
          <w:szCs w:val="20"/>
        </w:rPr>
      </w:pPr>
      <w:r w:rsidRPr="003161F7">
        <w:rPr>
          <w:rFonts w:cs="Times"/>
          <w:szCs w:val="20"/>
        </w:rPr>
        <w:t xml:space="preserve">Alt 2: Independent per-beam LBT sensing at the start of COT is performed for beams used in the </w:t>
      </w:r>
      <w:proofErr w:type="gramStart"/>
      <w:r w:rsidRPr="003161F7">
        <w:rPr>
          <w:rFonts w:cs="Times"/>
          <w:szCs w:val="20"/>
        </w:rPr>
        <w:t>COT</w:t>
      </w:r>
      <w:proofErr w:type="gramEnd"/>
    </w:p>
    <w:p w14:paraId="25897459" w14:textId="77777777" w:rsidR="004D5842" w:rsidRPr="003161F7" w:rsidRDefault="004D5842" w:rsidP="004D5842">
      <w:pPr>
        <w:rPr>
          <w:rFonts w:cs="Times"/>
        </w:rPr>
      </w:pPr>
    </w:p>
    <w:p w14:paraId="25414437" w14:textId="77777777" w:rsidR="004D5842" w:rsidRPr="003161F7" w:rsidRDefault="004D5842" w:rsidP="004D5842">
      <w:pPr>
        <w:pStyle w:val="discussionpoint"/>
        <w:spacing w:after="0"/>
        <w:rPr>
          <w:rFonts w:ascii="Times" w:hAnsi="Times" w:cs="Times"/>
          <w:highlight w:val="green"/>
        </w:rPr>
      </w:pPr>
      <w:r w:rsidRPr="003161F7">
        <w:rPr>
          <w:rFonts w:ascii="Times" w:hAnsi="Times" w:cs="Times"/>
          <w:highlight w:val="green"/>
        </w:rPr>
        <w:t>Agreement:</w:t>
      </w:r>
    </w:p>
    <w:p w14:paraId="53E2A934" w14:textId="77777777" w:rsidR="004D5842" w:rsidRPr="003161F7" w:rsidRDefault="004D5842" w:rsidP="004D5842">
      <w:pPr>
        <w:rPr>
          <w:rFonts w:cs="Times"/>
        </w:rPr>
      </w:pPr>
      <w:r w:rsidRPr="003161F7">
        <w:rPr>
          <w:rFonts w:cs="Times"/>
        </w:rPr>
        <w:t xml:space="preserve">Within a COT with TDM of beams with beam switching, </w:t>
      </w:r>
      <w:proofErr w:type="gramStart"/>
      <w:r w:rsidRPr="003161F7">
        <w:rPr>
          <w:rFonts w:cs="Times"/>
        </w:rPr>
        <w:t>down-select</w:t>
      </w:r>
      <w:proofErr w:type="gramEnd"/>
      <w:r w:rsidRPr="003161F7">
        <w:rPr>
          <w:rFonts w:cs="Times"/>
        </w:rPr>
        <w:t xml:space="preserve"> one or more of the following LBT operations </w:t>
      </w:r>
    </w:p>
    <w:p w14:paraId="398204B6" w14:textId="77777777" w:rsidR="004D5842" w:rsidRPr="003161F7" w:rsidRDefault="004D5842" w:rsidP="003E0D5D">
      <w:pPr>
        <w:pStyle w:val="ListParagraph"/>
        <w:widowControl/>
        <w:numPr>
          <w:ilvl w:val="0"/>
          <w:numId w:val="33"/>
        </w:numPr>
        <w:overflowPunct w:val="0"/>
        <w:snapToGrid w:val="0"/>
        <w:spacing w:line="252" w:lineRule="auto"/>
        <w:ind w:leftChars="0"/>
        <w:jc w:val="left"/>
        <w:rPr>
          <w:rFonts w:cs="Times"/>
          <w:szCs w:val="20"/>
        </w:rPr>
      </w:pPr>
      <w:r w:rsidRPr="003161F7">
        <w:rPr>
          <w:rFonts w:cs="Times"/>
          <w:szCs w:val="20"/>
        </w:rPr>
        <w:t xml:space="preserve">Alt 1: Single LBT sensing with wide beam ‘cover’ all beams to be used in the COT with appropriate ED </w:t>
      </w:r>
      <w:proofErr w:type="gramStart"/>
      <w:r w:rsidRPr="003161F7">
        <w:rPr>
          <w:rFonts w:cs="Times"/>
          <w:szCs w:val="20"/>
        </w:rPr>
        <w:t>threshold</w:t>
      </w:r>
      <w:proofErr w:type="gramEnd"/>
      <w:r w:rsidRPr="003161F7">
        <w:rPr>
          <w:rFonts w:cs="Times"/>
          <w:szCs w:val="20"/>
        </w:rPr>
        <w:t xml:space="preserve"> </w:t>
      </w:r>
    </w:p>
    <w:p w14:paraId="4BFB8545" w14:textId="77777777" w:rsidR="004D5842" w:rsidRPr="003161F7" w:rsidRDefault="004D5842" w:rsidP="003E0D5D">
      <w:pPr>
        <w:pStyle w:val="ListParagraph"/>
        <w:widowControl/>
        <w:numPr>
          <w:ilvl w:val="1"/>
          <w:numId w:val="33"/>
        </w:numPr>
        <w:overflowPunct w:val="0"/>
        <w:snapToGrid w:val="0"/>
        <w:spacing w:line="252" w:lineRule="auto"/>
        <w:ind w:leftChars="0"/>
        <w:jc w:val="left"/>
        <w:rPr>
          <w:rFonts w:cs="Times"/>
          <w:szCs w:val="20"/>
        </w:rPr>
      </w:pPr>
      <w:r w:rsidRPr="003161F7">
        <w:rPr>
          <w:rFonts w:cs="Times"/>
          <w:szCs w:val="20"/>
        </w:rPr>
        <w:t>FFS: Details on the definition of "cover"</w:t>
      </w:r>
    </w:p>
    <w:p w14:paraId="0B348907" w14:textId="77777777" w:rsidR="004D5842" w:rsidRPr="003161F7" w:rsidRDefault="004D5842" w:rsidP="003E0D5D">
      <w:pPr>
        <w:pStyle w:val="ListParagraph"/>
        <w:widowControl/>
        <w:numPr>
          <w:ilvl w:val="0"/>
          <w:numId w:val="33"/>
        </w:numPr>
        <w:overflowPunct w:val="0"/>
        <w:snapToGrid w:val="0"/>
        <w:spacing w:line="252" w:lineRule="auto"/>
        <w:ind w:leftChars="0"/>
        <w:jc w:val="left"/>
        <w:rPr>
          <w:rFonts w:cs="Times"/>
          <w:szCs w:val="20"/>
        </w:rPr>
      </w:pPr>
      <w:r w:rsidRPr="003161F7">
        <w:rPr>
          <w:rFonts w:cs="Times"/>
          <w:szCs w:val="20"/>
        </w:rPr>
        <w:t xml:space="preserve">Alt 2: Independent per-beam LBT sensing at the start of COT is performed for beams used in the </w:t>
      </w:r>
      <w:proofErr w:type="gramStart"/>
      <w:r w:rsidRPr="003161F7">
        <w:rPr>
          <w:rFonts w:cs="Times"/>
          <w:szCs w:val="20"/>
        </w:rPr>
        <w:t>COT</w:t>
      </w:r>
      <w:proofErr w:type="gramEnd"/>
    </w:p>
    <w:p w14:paraId="797986AA" w14:textId="77777777" w:rsidR="004D5842" w:rsidRPr="003161F7" w:rsidRDefault="004D5842" w:rsidP="003E0D5D">
      <w:pPr>
        <w:pStyle w:val="ListParagraph"/>
        <w:widowControl/>
        <w:numPr>
          <w:ilvl w:val="0"/>
          <w:numId w:val="33"/>
        </w:numPr>
        <w:overflowPunct w:val="0"/>
        <w:snapToGrid w:val="0"/>
        <w:spacing w:line="252" w:lineRule="auto"/>
        <w:ind w:leftChars="0"/>
        <w:jc w:val="left"/>
        <w:rPr>
          <w:rFonts w:cs="Times"/>
          <w:szCs w:val="20"/>
        </w:rPr>
      </w:pPr>
      <w:r w:rsidRPr="003161F7">
        <w:rPr>
          <w:rFonts w:cs="Times"/>
          <w:szCs w:val="20"/>
        </w:rPr>
        <w:t xml:space="preserve">Alt 3: Independent per-beam LBT sensing at the start of COT is performed for beams used in the COT with additional requirement on Cat 2 LBT before beam </w:t>
      </w:r>
      <w:proofErr w:type="gramStart"/>
      <w:r w:rsidRPr="003161F7">
        <w:rPr>
          <w:rFonts w:cs="Times"/>
          <w:szCs w:val="20"/>
        </w:rPr>
        <w:t>switch</w:t>
      </w:r>
      <w:proofErr w:type="gramEnd"/>
    </w:p>
    <w:p w14:paraId="46301FA5" w14:textId="77777777" w:rsidR="004D5842" w:rsidRPr="003161F7" w:rsidRDefault="004D5842" w:rsidP="004D5842">
      <w:pPr>
        <w:rPr>
          <w:rFonts w:cs="Times"/>
        </w:rPr>
      </w:pPr>
    </w:p>
    <w:p w14:paraId="3F3AC865" w14:textId="77777777" w:rsidR="004D5842" w:rsidRPr="003161F7" w:rsidRDefault="004D5842" w:rsidP="004D5842">
      <w:pPr>
        <w:pStyle w:val="discussionpoint"/>
        <w:spacing w:after="0"/>
        <w:rPr>
          <w:rFonts w:ascii="Times" w:hAnsi="Times" w:cs="Times"/>
          <w:highlight w:val="green"/>
        </w:rPr>
      </w:pPr>
      <w:r w:rsidRPr="003161F7">
        <w:rPr>
          <w:rFonts w:ascii="Times" w:hAnsi="Times" w:cs="Times"/>
          <w:highlight w:val="green"/>
        </w:rPr>
        <w:t>Agreement:</w:t>
      </w:r>
    </w:p>
    <w:p w14:paraId="4D26A128" w14:textId="77777777" w:rsidR="004D5842" w:rsidRPr="003161F7" w:rsidRDefault="004D5842" w:rsidP="004D5842">
      <w:pPr>
        <w:rPr>
          <w:rFonts w:cs="Times"/>
        </w:rPr>
      </w:pPr>
      <w:r w:rsidRPr="003161F7">
        <w:rPr>
          <w:rFonts w:cs="Times"/>
        </w:rPr>
        <w:t>Define Type A and Type B multi-channel channel access as:</w:t>
      </w:r>
    </w:p>
    <w:p w14:paraId="5E016CE5" w14:textId="77777777" w:rsidR="004D5842" w:rsidRPr="003161F7" w:rsidRDefault="004D5842" w:rsidP="003E0D5D">
      <w:pPr>
        <w:pStyle w:val="ListParagraph"/>
        <w:widowControl/>
        <w:numPr>
          <w:ilvl w:val="0"/>
          <w:numId w:val="31"/>
        </w:numPr>
        <w:overflowPunct w:val="0"/>
        <w:snapToGrid w:val="0"/>
        <w:spacing w:line="252" w:lineRule="auto"/>
        <w:ind w:leftChars="0"/>
        <w:jc w:val="left"/>
        <w:rPr>
          <w:rFonts w:cs="Times"/>
          <w:szCs w:val="20"/>
        </w:rPr>
      </w:pPr>
      <w:r w:rsidRPr="003161F7">
        <w:rPr>
          <w:rFonts w:cs="Times"/>
          <w:szCs w:val="20"/>
        </w:rPr>
        <w:t xml:space="preserve">Type A: Perform independent </w:t>
      </w:r>
      <w:proofErr w:type="spellStart"/>
      <w:r w:rsidRPr="003161F7">
        <w:rPr>
          <w:rFonts w:cs="Times"/>
          <w:szCs w:val="20"/>
        </w:rPr>
        <w:t>eCCA</w:t>
      </w:r>
      <w:proofErr w:type="spellEnd"/>
      <w:r w:rsidRPr="003161F7">
        <w:rPr>
          <w:rFonts w:cs="Times"/>
          <w:szCs w:val="20"/>
        </w:rPr>
        <w:t xml:space="preserve"> for each </w:t>
      </w:r>
      <w:proofErr w:type="gramStart"/>
      <w:r w:rsidRPr="003161F7">
        <w:rPr>
          <w:rFonts w:cs="Times"/>
          <w:szCs w:val="20"/>
        </w:rPr>
        <w:t>channel</w:t>
      </w:r>
      <w:proofErr w:type="gramEnd"/>
    </w:p>
    <w:p w14:paraId="77BB8692" w14:textId="77777777" w:rsidR="004D5842" w:rsidRPr="003161F7" w:rsidRDefault="004D5842" w:rsidP="003E0D5D">
      <w:pPr>
        <w:pStyle w:val="ListParagraph"/>
        <w:widowControl/>
        <w:numPr>
          <w:ilvl w:val="0"/>
          <w:numId w:val="31"/>
        </w:numPr>
        <w:overflowPunct w:val="0"/>
        <w:snapToGrid w:val="0"/>
        <w:spacing w:line="252" w:lineRule="auto"/>
        <w:ind w:leftChars="0"/>
        <w:jc w:val="left"/>
        <w:rPr>
          <w:rFonts w:cs="Times"/>
          <w:szCs w:val="20"/>
        </w:rPr>
      </w:pPr>
      <w:r w:rsidRPr="003161F7">
        <w:rPr>
          <w:rFonts w:cs="Times"/>
          <w:szCs w:val="20"/>
        </w:rPr>
        <w:t xml:space="preserve">Type B: Identify a primary channel and perform </w:t>
      </w:r>
      <w:proofErr w:type="spellStart"/>
      <w:r w:rsidRPr="003161F7">
        <w:rPr>
          <w:rFonts w:cs="Times"/>
          <w:szCs w:val="20"/>
        </w:rPr>
        <w:t>eCCA</w:t>
      </w:r>
      <w:proofErr w:type="spellEnd"/>
      <w:r w:rsidRPr="003161F7">
        <w:rPr>
          <w:rFonts w:cs="Times"/>
          <w:szCs w:val="20"/>
        </w:rPr>
        <w:t xml:space="preserve"> on the primary channel, while perform Cat 2 LBT for other channels in the last observation </w:t>
      </w:r>
      <w:proofErr w:type="gramStart"/>
      <w:r w:rsidRPr="003161F7">
        <w:rPr>
          <w:rFonts w:cs="Times"/>
          <w:szCs w:val="20"/>
        </w:rPr>
        <w:t>slot</w:t>
      </w:r>
      <w:proofErr w:type="gramEnd"/>
    </w:p>
    <w:p w14:paraId="70269921" w14:textId="77777777" w:rsidR="004D5842" w:rsidRPr="003161F7" w:rsidRDefault="004D5842" w:rsidP="004D5842">
      <w:pPr>
        <w:rPr>
          <w:rFonts w:cs="Times"/>
        </w:rPr>
      </w:pPr>
      <w:r w:rsidRPr="003161F7">
        <w:rPr>
          <w:rFonts w:cs="Times"/>
        </w:rPr>
        <w:t>Down-selection between</w:t>
      </w:r>
    </w:p>
    <w:p w14:paraId="13CD7E34" w14:textId="77777777" w:rsidR="004D5842" w:rsidRPr="003161F7" w:rsidRDefault="004D5842" w:rsidP="003E0D5D">
      <w:pPr>
        <w:pStyle w:val="ListParagraph"/>
        <w:widowControl/>
        <w:numPr>
          <w:ilvl w:val="0"/>
          <w:numId w:val="31"/>
        </w:numPr>
        <w:overflowPunct w:val="0"/>
        <w:snapToGrid w:val="0"/>
        <w:spacing w:line="252" w:lineRule="auto"/>
        <w:ind w:leftChars="0"/>
        <w:jc w:val="left"/>
        <w:rPr>
          <w:rFonts w:cs="Times"/>
          <w:szCs w:val="20"/>
        </w:rPr>
      </w:pPr>
      <w:r w:rsidRPr="003161F7">
        <w:rPr>
          <w:rFonts w:cs="Times"/>
          <w:szCs w:val="20"/>
        </w:rPr>
        <w:t>Alt1: Support Type A multi-channel channel access only</w:t>
      </w:r>
    </w:p>
    <w:p w14:paraId="4D6F4411" w14:textId="77777777" w:rsidR="004D5842" w:rsidRPr="003161F7" w:rsidRDefault="004D5842" w:rsidP="003E0D5D">
      <w:pPr>
        <w:pStyle w:val="ListParagraph"/>
        <w:widowControl/>
        <w:numPr>
          <w:ilvl w:val="0"/>
          <w:numId w:val="31"/>
        </w:numPr>
        <w:overflowPunct w:val="0"/>
        <w:snapToGrid w:val="0"/>
        <w:spacing w:line="252" w:lineRule="auto"/>
        <w:ind w:leftChars="0"/>
        <w:jc w:val="left"/>
        <w:rPr>
          <w:rFonts w:cs="Times"/>
          <w:szCs w:val="20"/>
        </w:rPr>
      </w:pPr>
      <w:r w:rsidRPr="003161F7">
        <w:rPr>
          <w:rFonts w:cs="Times"/>
          <w:szCs w:val="20"/>
        </w:rPr>
        <w:t>Alt2: Support both Type A and Type B multi-channel channel access.</w:t>
      </w:r>
    </w:p>
    <w:p w14:paraId="40931C56" w14:textId="77777777" w:rsidR="004D5842" w:rsidRPr="003161F7" w:rsidRDefault="004D5842" w:rsidP="004D5842">
      <w:pPr>
        <w:rPr>
          <w:rFonts w:cs="Times"/>
          <w:lang w:eastAsia="ko-KR"/>
        </w:rPr>
      </w:pPr>
      <w:r w:rsidRPr="003161F7">
        <w:rPr>
          <w:rFonts w:cs="Times"/>
        </w:rPr>
        <w:t xml:space="preserve">Note: How </w:t>
      </w:r>
      <w:proofErr w:type="spellStart"/>
      <w:r w:rsidRPr="003161F7">
        <w:rPr>
          <w:rFonts w:cs="Times"/>
        </w:rPr>
        <w:t>eCCA</w:t>
      </w:r>
      <w:proofErr w:type="spellEnd"/>
      <w:r w:rsidRPr="003161F7">
        <w:rPr>
          <w:rFonts w:cs="Times"/>
        </w:rPr>
        <w:t xml:space="preserve"> is performed on each channel, and the BW of the channels over which </w:t>
      </w:r>
      <w:proofErr w:type="spellStart"/>
      <w:r w:rsidRPr="003161F7">
        <w:rPr>
          <w:rFonts w:cs="Times"/>
        </w:rPr>
        <w:t>eCCAs</w:t>
      </w:r>
      <w:proofErr w:type="spellEnd"/>
      <w:r w:rsidRPr="003161F7">
        <w:rPr>
          <w:rFonts w:cs="Times"/>
        </w:rPr>
        <w:t xml:space="preserve"> are performed are separately discussed</w:t>
      </w:r>
    </w:p>
    <w:p w14:paraId="66B2F91D" w14:textId="77777777" w:rsidR="004D5842" w:rsidRPr="003161F7" w:rsidRDefault="004D5842" w:rsidP="004D5842">
      <w:pPr>
        <w:rPr>
          <w:rFonts w:cs="Times"/>
        </w:rPr>
      </w:pPr>
    </w:p>
    <w:p w14:paraId="7B0BC09F" w14:textId="77777777" w:rsidR="004D5842" w:rsidRPr="003161F7" w:rsidRDefault="004D5842" w:rsidP="004D5842">
      <w:pPr>
        <w:pStyle w:val="discussionpoint"/>
        <w:spacing w:after="0"/>
        <w:rPr>
          <w:rFonts w:ascii="Times" w:hAnsi="Times" w:cs="Times"/>
          <w:highlight w:val="green"/>
        </w:rPr>
      </w:pPr>
      <w:r w:rsidRPr="003161F7">
        <w:rPr>
          <w:rFonts w:ascii="Times" w:hAnsi="Times" w:cs="Times"/>
          <w:highlight w:val="green"/>
        </w:rPr>
        <w:t>Agreement:</w:t>
      </w:r>
    </w:p>
    <w:p w14:paraId="0CE993F8" w14:textId="77777777" w:rsidR="004D5842" w:rsidRPr="003161F7" w:rsidRDefault="004D5842" w:rsidP="003E0D5D">
      <w:pPr>
        <w:pStyle w:val="ListParagraph"/>
        <w:widowControl/>
        <w:numPr>
          <w:ilvl w:val="0"/>
          <w:numId w:val="31"/>
        </w:numPr>
        <w:overflowPunct w:val="0"/>
        <w:snapToGrid w:val="0"/>
        <w:spacing w:line="252" w:lineRule="auto"/>
        <w:ind w:leftChars="0"/>
        <w:jc w:val="left"/>
        <w:rPr>
          <w:rFonts w:cs="Times"/>
          <w:szCs w:val="20"/>
        </w:rPr>
      </w:pPr>
      <w:r w:rsidRPr="003161F7">
        <w:rPr>
          <w:rFonts w:cs="Times"/>
          <w:szCs w:val="20"/>
        </w:rPr>
        <w:t xml:space="preserve">SSB transmission with LBT is supported, at least when the conditions for contention exempt short control signalling based SSB transmission is not </w:t>
      </w:r>
      <w:proofErr w:type="gramStart"/>
      <w:r w:rsidRPr="003161F7">
        <w:rPr>
          <w:rFonts w:cs="Times"/>
          <w:szCs w:val="20"/>
        </w:rPr>
        <w:t>met</w:t>
      </w:r>
      <w:proofErr w:type="gramEnd"/>
      <w:r w:rsidRPr="003161F7">
        <w:rPr>
          <w:rFonts w:cs="Times"/>
          <w:szCs w:val="20"/>
        </w:rPr>
        <w:t xml:space="preserve"> </w:t>
      </w:r>
    </w:p>
    <w:p w14:paraId="77DE3C79" w14:textId="77777777" w:rsidR="004D5842" w:rsidRPr="003161F7" w:rsidRDefault="004D5842" w:rsidP="003E0D5D">
      <w:pPr>
        <w:pStyle w:val="ListParagraph"/>
        <w:widowControl/>
        <w:numPr>
          <w:ilvl w:val="1"/>
          <w:numId w:val="31"/>
        </w:numPr>
        <w:overflowPunct w:val="0"/>
        <w:snapToGrid w:val="0"/>
        <w:spacing w:line="252" w:lineRule="auto"/>
        <w:ind w:leftChars="0"/>
        <w:jc w:val="left"/>
        <w:rPr>
          <w:rFonts w:cs="Times"/>
          <w:szCs w:val="20"/>
        </w:rPr>
      </w:pPr>
      <w:r w:rsidRPr="003161F7">
        <w:rPr>
          <w:rFonts w:cs="Times"/>
          <w:szCs w:val="20"/>
        </w:rPr>
        <w:t xml:space="preserve">Note the channel access for SSB with LBT may not be different from a normal COT with multiple </w:t>
      </w:r>
      <w:proofErr w:type="gramStart"/>
      <w:r w:rsidRPr="003161F7">
        <w:rPr>
          <w:rFonts w:cs="Times"/>
          <w:szCs w:val="20"/>
        </w:rPr>
        <w:t>beams</w:t>
      </w:r>
      <w:proofErr w:type="gramEnd"/>
    </w:p>
    <w:p w14:paraId="23C2F4AE" w14:textId="77777777" w:rsidR="004D5842" w:rsidRPr="003161F7" w:rsidRDefault="004D5842" w:rsidP="003E0D5D">
      <w:pPr>
        <w:pStyle w:val="ListParagraph"/>
        <w:widowControl/>
        <w:numPr>
          <w:ilvl w:val="1"/>
          <w:numId w:val="31"/>
        </w:numPr>
        <w:overflowPunct w:val="0"/>
        <w:snapToGrid w:val="0"/>
        <w:spacing w:line="252" w:lineRule="auto"/>
        <w:ind w:leftChars="0"/>
        <w:jc w:val="left"/>
        <w:rPr>
          <w:rFonts w:cs="Times"/>
          <w:szCs w:val="20"/>
        </w:rPr>
      </w:pPr>
      <w:r w:rsidRPr="003161F7">
        <w:rPr>
          <w:rFonts w:cs="Times"/>
          <w:szCs w:val="20"/>
        </w:rPr>
        <w:t>FFS: If any difference from a multi-beam COT LBT needs to be introduced</w:t>
      </w:r>
    </w:p>
    <w:p w14:paraId="09318178" w14:textId="77777777" w:rsidR="004D5842" w:rsidRPr="001C2C87" w:rsidRDefault="004D5842" w:rsidP="004D5842"/>
    <w:p w14:paraId="38D3CEB8" w14:textId="77777777" w:rsidR="001E4799" w:rsidRPr="00F648D8" w:rsidRDefault="001E4799" w:rsidP="00727EC5">
      <w:pPr>
        <w:pStyle w:val="BodyText"/>
        <w:spacing w:after="0"/>
        <w:rPr>
          <w:sz w:val="22"/>
          <w:szCs w:val="22"/>
          <w:lang w:eastAsia="zh-CN"/>
        </w:rPr>
      </w:pPr>
    </w:p>
    <w:p w14:paraId="32D949D5" w14:textId="56190244" w:rsidR="003A4B47" w:rsidRDefault="00701410" w:rsidP="00701410">
      <w:pPr>
        <w:pStyle w:val="Heading4"/>
        <w:rPr>
          <w:lang w:eastAsia="ja-JP"/>
        </w:rPr>
      </w:pPr>
      <w:r>
        <w:rPr>
          <w:lang w:eastAsia="ja-JP"/>
        </w:rPr>
        <w:t>2.1.2</w:t>
      </w:r>
      <w:r>
        <w:rPr>
          <w:lang w:eastAsia="ja-JP"/>
        </w:rPr>
        <w:tab/>
        <w:t>Remaining Open issues</w:t>
      </w:r>
    </w:p>
    <w:p w14:paraId="4ACF3214" w14:textId="5AC53ACC" w:rsidR="0096387A" w:rsidRDefault="004D5842" w:rsidP="001525C3">
      <w:pPr>
        <w:spacing w:after="0"/>
        <w:rPr>
          <w:rFonts w:ascii="Arial" w:hAnsi="Arial" w:cs="Arial"/>
        </w:rPr>
      </w:pPr>
      <w:r>
        <w:rPr>
          <w:rFonts w:ascii="Arial" w:hAnsi="Arial" w:cs="Arial"/>
        </w:rPr>
        <w:t>RAN1 objectives from WID</w:t>
      </w:r>
    </w:p>
    <w:p w14:paraId="5B6D99AC" w14:textId="77777777" w:rsidR="004D5842" w:rsidRPr="001525C3" w:rsidRDefault="004D5842" w:rsidP="001525C3">
      <w:pPr>
        <w:spacing w:after="0"/>
        <w:rPr>
          <w:rFonts w:ascii="Arial" w:hAnsi="Arial" w:cs="Arial"/>
        </w:rPr>
      </w:pPr>
    </w:p>
    <w:p w14:paraId="04D38EF5" w14:textId="77777777" w:rsidR="004D5842" w:rsidRDefault="004D5842" w:rsidP="003E0D5D">
      <w:pPr>
        <w:pStyle w:val="B1"/>
        <w:numPr>
          <w:ilvl w:val="0"/>
          <w:numId w:val="6"/>
        </w:numPr>
        <w:spacing w:before="180"/>
        <w:rPr>
          <w:lang w:eastAsia="ja-JP"/>
        </w:rPr>
      </w:pPr>
      <w:r w:rsidRPr="00E036CB">
        <w:rPr>
          <w:rFonts w:hint="eastAsia"/>
          <w:lang w:eastAsia="ja-JP"/>
        </w:rPr>
        <w:t>Physical layer aspects</w:t>
      </w:r>
      <w:r w:rsidRPr="00E036CB">
        <w:rPr>
          <w:lang w:eastAsia="ja-JP"/>
        </w:rPr>
        <w:t xml:space="preserve"> including</w:t>
      </w:r>
      <w:r>
        <w:rPr>
          <w:lang w:eastAsia="ja-JP"/>
        </w:rPr>
        <w:t xml:space="preserve"> </w:t>
      </w:r>
      <w:r w:rsidRPr="00E036CB">
        <w:rPr>
          <w:lang w:eastAsia="ja-JP"/>
        </w:rPr>
        <w:t>[RAN1]</w:t>
      </w:r>
      <w:r w:rsidRPr="00E036CB">
        <w:rPr>
          <w:rFonts w:hint="eastAsia"/>
          <w:lang w:eastAsia="ja-JP"/>
        </w:rPr>
        <w:t>:</w:t>
      </w:r>
    </w:p>
    <w:p w14:paraId="431FF7CA" w14:textId="77777777" w:rsidR="004D5842" w:rsidRDefault="004D5842" w:rsidP="003E0D5D">
      <w:pPr>
        <w:pStyle w:val="B1"/>
        <w:numPr>
          <w:ilvl w:val="1"/>
          <w:numId w:val="6"/>
        </w:numPr>
        <w:spacing w:before="180"/>
        <w:rPr>
          <w:lang w:eastAsia="ja-JP"/>
        </w:rPr>
      </w:pPr>
      <w:bookmarkStart w:id="2" w:name="_Hlk58583563"/>
      <w:bookmarkStart w:id="3" w:name="_Hlk26996217"/>
      <w:r>
        <w:rPr>
          <w:lang w:eastAsia="ja-JP"/>
        </w:rPr>
        <w:t>In addition to 120kHz SCS, s</w:t>
      </w:r>
      <w:r w:rsidRPr="00EE6B7D">
        <w:rPr>
          <w:lang w:eastAsia="ja-JP"/>
        </w:rPr>
        <w:t xml:space="preserve">pecify </w:t>
      </w:r>
      <w:r w:rsidRPr="00EE6B7D">
        <w:rPr>
          <w:lang w:eastAsia="zh-CN"/>
        </w:rPr>
        <w:t xml:space="preserve">new SCS, </w:t>
      </w:r>
      <w:r w:rsidRPr="00EE6B7D">
        <w:rPr>
          <w:lang w:eastAsia="ja-JP"/>
        </w:rPr>
        <w:t>480</w:t>
      </w:r>
      <w:r>
        <w:rPr>
          <w:lang w:eastAsia="ja-JP"/>
        </w:rPr>
        <w:t>k</w:t>
      </w:r>
      <w:r w:rsidRPr="00EE6B7D">
        <w:rPr>
          <w:lang w:eastAsia="ja-JP"/>
        </w:rPr>
        <w:t>Hz and 960</w:t>
      </w:r>
      <w:r>
        <w:rPr>
          <w:lang w:eastAsia="ja-JP"/>
        </w:rPr>
        <w:t>k</w:t>
      </w:r>
      <w:r w:rsidRPr="00EE6B7D">
        <w:rPr>
          <w:lang w:eastAsia="ja-JP"/>
        </w:rPr>
        <w:t>Hz, and define maximum bandwidth</w:t>
      </w:r>
      <w:r>
        <w:rPr>
          <w:lang w:eastAsia="ja-JP"/>
        </w:rPr>
        <w:t>(s)</w:t>
      </w:r>
      <w:r w:rsidRPr="00EE6B7D">
        <w:rPr>
          <w:lang w:eastAsia="ja-JP"/>
        </w:rPr>
        <w:t xml:space="preserve">, </w:t>
      </w:r>
      <w:r>
        <w:rPr>
          <w:lang w:eastAsia="ja-JP"/>
        </w:rPr>
        <w:t xml:space="preserve">for operation in this frequency range </w:t>
      </w:r>
      <w:r w:rsidRPr="00EE6B7D">
        <w:rPr>
          <w:lang w:eastAsia="ja-JP"/>
        </w:rPr>
        <w:t>for data and control channels</w:t>
      </w:r>
      <w:r>
        <w:rPr>
          <w:lang w:eastAsia="ja-JP"/>
        </w:rPr>
        <w:t xml:space="preserve"> and reference signals</w:t>
      </w:r>
      <w:r w:rsidRPr="00EE6B7D">
        <w:rPr>
          <w:lang w:eastAsia="ja-JP"/>
        </w:rPr>
        <w:t>, only NCP supported</w:t>
      </w:r>
      <w:bookmarkEnd w:id="2"/>
      <w:r>
        <w:rPr>
          <w:lang w:eastAsia="ja-JP"/>
        </w:rPr>
        <w:t xml:space="preserve">. </w:t>
      </w:r>
    </w:p>
    <w:p w14:paraId="3C71CF5C" w14:textId="77777777" w:rsidR="004D5842" w:rsidRDefault="004D5842" w:rsidP="004D5842">
      <w:pPr>
        <w:pStyle w:val="B1"/>
        <w:spacing w:before="180"/>
        <w:ind w:left="1440" w:firstLine="0"/>
        <w:rPr>
          <w:lang w:eastAsia="ja-JP"/>
        </w:rPr>
      </w:pPr>
      <w:bookmarkStart w:id="4" w:name="_Hlk58594267"/>
      <w:r w:rsidRPr="00EE6B7D">
        <w:rPr>
          <w:lang w:eastAsia="ja-JP"/>
        </w:rPr>
        <w:t xml:space="preserve">Note: </w:t>
      </w:r>
      <w:r>
        <w:rPr>
          <w:lang w:eastAsia="ja-JP"/>
        </w:rPr>
        <w:t>Except</w:t>
      </w:r>
      <w:r w:rsidRPr="00EE6B7D">
        <w:rPr>
          <w:lang w:eastAsia="ja-JP"/>
        </w:rPr>
        <w:t xml:space="preserve"> for tim</w:t>
      </w:r>
      <w:r>
        <w:rPr>
          <w:lang w:eastAsia="ja-JP"/>
        </w:rPr>
        <w:t>ing line related aspects</w:t>
      </w:r>
      <w:r w:rsidRPr="00EE6B7D">
        <w:rPr>
          <w:lang w:eastAsia="ja-JP"/>
        </w:rPr>
        <w:t xml:space="preserve">, </w:t>
      </w:r>
      <w:r>
        <w:rPr>
          <w:lang w:eastAsia="ja-JP"/>
        </w:rPr>
        <w:t>a common design framework shall be adopted for</w:t>
      </w:r>
      <w:r w:rsidRPr="00EE6B7D">
        <w:rPr>
          <w:lang w:eastAsia="ja-JP"/>
        </w:rPr>
        <w:t xml:space="preserve"> 480</w:t>
      </w:r>
      <w:r>
        <w:rPr>
          <w:lang w:eastAsia="ja-JP"/>
        </w:rPr>
        <w:t>k</w:t>
      </w:r>
      <w:r w:rsidRPr="00EE6B7D">
        <w:rPr>
          <w:lang w:eastAsia="ja-JP"/>
        </w:rPr>
        <w:t>Hz to 960</w:t>
      </w:r>
      <w:r>
        <w:rPr>
          <w:lang w:eastAsia="ja-JP"/>
        </w:rPr>
        <w:t>k</w:t>
      </w:r>
      <w:r w:rsidRPr="00EE6B7D">
        <w:rPr>
          <w:lang w:eastAsia="ja-JP"/>
        </w:rPr>
        <w:t>Hz</w:t>
      </w:r>
    </w:p>
    <w:bookmarkEnd w:id="3"/>
    <w:bookmarkEnd w:id="4"/>
    <w:p w14:paraId="752CC121" w14:textId="77777777" w:rsidR="004D5842" w:rsidRDefault="004D5842" w:rsidP="003E0D5D">
      <w:pPr>
        <w:pStyle w:val="B1"/>
        <w:numPr>
          <w:ilvl w:val="1"/>
          <w:numId w:val="6"/>
        </w:numPr>
        <w:spacing w:before="180"/>
        <w:rPr>
          <w:lang w:eastAsia="ja-JP"/>
        </w:rPr>
      </w:pPr>
      <w:proofErr w:type="gramStart"/>
      <w:r>
        <w:rPr>
          <w:lang w:eastAsia="ja-JP"/>
        </w:rPr>
        <w:t>Time line</w:t>
      </w:r>
      <w:proofErr w:type="gramEnd"/>
      <w:r>
        <w:rPr>
          <w:lang w:eastAsia="ja-JP"/>
        </w:rPr>
        <w:t xml:space="preserve"> related aspects adapted to 480kHz and 960kHz, e.g., BWP and beam switching </w:t>
      </w:r>
      <w:proofErr w:type="spellStart"/>
      <w:r>
        <w:rPr>
          <w:lang w:eastAsia="ja-JP"/>
        </w:rPr>
        <w:t>timeing</w:t>
      </w:r>
      <w:proofErr w:type="spellEnd"/>
      <w:r>
        <w:rPr>
          <w:lang w:eastAsia="ja-JP"/>
        </w:rPr>
        <w:t xml:space="preserve">, HARQ timing, UE processing, preparation and computation timelines for PDSCH, PUSCH/SRS and CSI, respectively. </w:t>
      </w:r>
    </w:p>
    <w:p w14:paraId="50F9FE7B" w14:textId="77777777" w:rsidR="004D5842" w:rsidRDefault="004D5842" w:rsidP="003E0D5D">
      <w:pPr>
        <w:pStyle w:val="B1"/>
        <w:numPr>
          <w:ilvl w:val="1"/>
          <w:numId w:val="6"/>
        </w:numPr>
        <w:spacing w:before="180"/>
        <w:rPr>
          <w:lang w:eastAsia="ja-JP"/>
        </w:rPr>
      </w:pPr>
      <w:r>
        <w:rPr>
          <w:lang w:eastAsia="ja-JP"/>
        </w:rPr>
        <w:t>Support of up to 64 SSB beams for licensed and unlicensed operation in this frequency range.</w:t>
      </w:r>
      <w:r>
        <w:rPr>
          <w:lang w:eastAsia="zh-CN"/>
        </w:rPr>
        <w:t xml:space="preserve"> </w:t>
      </w:r>
    </w:p>
    <w:p w14:paraId="21A49951" w14:textId="77777777" w:rsidR="004D5842" w:rsidRDefault="004D5842" w:rsidP="003E0D5D">
      <w:pPr>
        <w:pStyle w:val="B1"/>
        <w:numPr>
          <w:ilvl w:val="1"/>
          <w:numId w:val="6"/>
        </w:numPr>
        <w:spacing w:before="180"/>
        <w:rPr>
          <w:lang w:eastAsia="ja-JP"/>
        </w:rPr>
      </w:pPr>
      <w:r>
        <w:rPr>
          <w:lang w:eastAsia="zh-CN"/>
        </w:rPr>
        <w:t>S</w:t>
      </w:r>
      <w:r w:rsidRPr="00BE3F99">
        <w:rPr>
          <w:lang w:eastAsia="zh-CN"/>
        </w:rPr>
        <w:t>upports 120</w:t>
      </w:r>
      <w:r>
        <w:rPr>
          <w:lang w:eastAsia="zh-CN"/>
        </w:rPr>
        <w:t>k</w:t>
      </w:r>
      <w:r w:rsidRPr="00BE3F99">
        <w:rPr>
          <w:lang w:eastAsia="zh-CN"/>
        </w:rPr>
        <w:t xml:space="preserve">Hz SCS for SSB and </w:t>
      </w:r>
      <w:r>
        <w:rPr>
          <w:lang w:eastAsia="zh-CN"/>
        </w:rPr>
        <w:t xml:space="preserve">120kHz SCS for </w:t>
      </w:r>
      <w:r w:rsidRPr="00121B56">
        <w:rPr>
          <w:lang w:eastAsia="zh-CN"/>
        </w:rPr>
        <w:t>initial access related signals/channels in an</w:t>
      </w:r>
      <w:r w:rsidRPr="00BE3F99">
        <w:rPr>
          <w:color w:val="FF0000"/>
          <w:lang w:eastAsia="zh-CN"/>
        </w:rPr>
        <w:t xml:space="preserve"> </w:t>
      </w:r>
      <w:r>
        <w:rPr>
          <w:lang w:eastAsia="zh-CN"/>
        </w:rPr>
        <w:t>initial BWP.</w:t>
      </w:r>
    </w:p>
    <w:p w14:paraId="429A69BB" w14:textId="77777777" w:rsidR="004D5842" w:rsidRDefault="004D5842" w:rsidP="003E0D5D">
      <w:pPr>
        <w:pStyle w:val="B1"/>
        <w:numPr>
          <w:ilvl w:val="2"/>
          <w:numId w:val="6"/>
        </w:numPr>
        <w:spacing w:before="180"/>
        <w:rPr>
          <w:lang w:eastAsia="zh-CN"/>
        </w:rPr>
      </w:pPr>
      <w:r w:rsidRPr="00B0186F">
        <w:rPr>
          <w:lang w:eastAsia="zh-CN"/>
        </w:rPr>
        <w:lastRenderedPageBreak/>
        <w:t xml:space="preserve">Study and specify, if needed, additional </w:t>
      </w:r>
      <w:r w:rsidRPr="00B0186F">
        <w:rPr>
          <w:rFonts w:hint="eastAsia"/>
          <w:lang w:eastAsia="zh-CN"/>
        </w:rPr>
        <w:t>SCS</w:t>
      </w:r>
      <w:r w:rsidRPr="00B0186F">
        <w:rPr>
          <w:lang w:eastAsia="zh-CN"/>
        </w:rPr>
        <w:t xml:space="preserve"> (</w:t>
      </w:r>
      <w:r>
        <w:rPr>
          <w:lang w:eastAsia="zh-CN"/>
        </w:rPr>
        <w:t xml:space="preserve">240kHz, </w:t>
      </w:r>
      <w:r w:rsidRPr="00B0186F">
        <w:rPr>
          <w:lang w:eastAsia="zh-CN"/>
        </w:rPr>
        <w:t>480</w:t>
      </w:r>
      <w:r>
        <w:rPr>
          <w:lang w:eastAsia="zh-CN"/>
        </w:rPr>
        <w:t>k</w:t>
      </w:r>
      <w:r w:rsidRPr="00B0186F">
        <w:rPr>
          <w:lang w:eastAsia="zh-CN"/>
        </w:rPr>
        <w:t>Hz, 960</w:t>
      </w:r>
      <w:r>
        <w:rPr>
          <w:lang w:eastAsia="zh-CN"/>
        </w:rPr>
        <w:t>k</w:t>
      </w:r>
      <w:r w:rsidRPr="00B0186F">
        <w:rPr>
          <w:lang w:eastAsia="zh-CN"/>
        </w:rPr>
        <w:t>Hz) for SSB</w:t>
      </w:r>
      <w:r>
        <w:rPr>
          <w:lang w:eastAsia="zh-CN"/>
        </w:rPr>
        <w:t>,</w:t>
      </w:r>
      <w:r w:rsidRPr="00B0186F">
        <w:rPr>
          <w:lang w:eastAsia="zh-CN"/>
        </w:rPr>
        <w:t xml:space="preserve"> and </w:t>
      </w:r>
      <w:r>
        <w:rPr>
          <w:lang w:eastAsia="zh-CN"/>
        </w:rPr>
        <w:t xml:space="preserve">additional </w:t>
      </w:r>
      <w:proofErr w:type="gramStart"/>
      <w:r>
        <w:rPr>
          <w:lang w:eastAsia="zh-CN"/>
        </w:rPr>
        <w:t>SCS(</w:t>
      </w:r>
      <w:proofErr w:type="gramEnd"/>
      <w:r w:rsidRPr="00B0186F">
        <w:rPr>
          <w:lang w:eastAsia="zh-CN"/>
        </w:rPr>
        <w:t>480</w:t>
      </w:r>
      <w:r>
        <w:rPr>
          <w:lang w:eastAsia="zh-CN"/>
        </w:rPr>
        <w:t>k</w:t>
      </w:r>
      <w:r w:rsidRPr="00B0186F">
        <w:rPr>
          <w:lang w:eastAsia="zh-CN"/>
        </w:rPr>
        <w:t>Hz, 960</w:t>
      </w:r>
      <w:r>
        <w:rPr>
          <w:lang w:eastAsia="zh-CN"/>
        </w:rPr>
        <w:t>k</w:t>
      </w:r>
      <w:r w:rsidRPr="00B0186F">
        <w:rPr>
          <w:lang w:eastAsia="zh-CN"/>
        </w:rPr>
        <w:t>Hz</w:t>
      </w:r>
      <w:r>
        <w:rPr>
          <w:lang w:eastAsia="zh-CN"/>
        </w:rPr>
        <w:t xml:space="preserve">) for </w:t>
      </w:r>
      <w:r w:rsidRPr="00B0186F">
        <w:rPr>
          <w:lang w:eastAsia="zh-CN"/>
        </w:rPr>
        <w:t>initial access related signals</w:t>
      </w:r>
      <w:r>
        <w:rPr>
          <w:lang w:eastAsia="zh-CN"/>
        </w:rPr>
        <w:t xml:space="preserve">/channels </w:t>
      </w:r>
      <w:r w:rsidRPr="00B0186F">
        <w:rPr>
          <w:lang w:eastAsia="zh-CN"/>
        </w:rPr>
        <w:t>in initial BW</w:t>
      </w:r>
      <w:r>
        <w:rPr>
          <w:lang w:eastAsia="zh-CN"/>
        </w:rPr>
        <w:t>P.</w:t>
      </w:r>
    </w:p>
    <w:p w14:paraId="38D6F257" w14:textId="77777777" w:rsidR="004D5842" w:rsidRDefault="004D5842" w:rsidP="003E0D5D">
      <w:pPr>
        <w:pStyle w:val="B1"/>
        <w:numPr>
          <w:ilvl w:val="2"/>
          <w:numId w:val="6"/>
        </w:numPr>
        <w:spacing w:before="180"/>
        <w:rPr>
          <w:lang w:eastAsia="zh-CN"/>
        </w:rPr>
      </w:pPr>
      <w:r w:rsidRPr="002F43E4">
        <w:rPr>
          <w:lang w:eastAsia="zh-CN"/>
        </w:rPr>
        <w:t xml:space="preserve">Study and specify, if needed, additional </w:t>
      </w:r>
      <w:r w:rsidRPr="002F43E4">
        <w:rPr>
          <w:rFonts w:hint="eastAsia"/>
          <w:lang w:eastAsia="zh-CN"/>
        </w:rPr>
        <w:t>SCS</w:t>
      </w:r>
      <w:r w:rsidRPr="002F43E4">
        <w:rPr>
          <w:lang w:eastAsia="zh-CN"/>
        </w:rPr>
        <w:t xml:space="preserve"> (480</w:t>
      </w:r>
      <w:r>
        <w:rPr>
          <w:lang w:eastAsia="zh-CN"/>
        </w:rPr>
        <w:t>k</w:t>
      </w:r>
      <w:r w:rsidRPr="002F43E4">
        <w:rPr>
          <w:lang w:eastAsia="zh-CN"/>
        </w:rPr>
        <w:t>Hz, 960</w:t>
      </w:r>
      <w:r>
        <w:rPr>
          <w:lang w:eastAsia="zh-CN"/>
        </w:rPr>
        <w:t>k</w:t>
      </w:r>
      <w:r w:rsidRPr="002F43E4">
        <w:rPr>
          <w:lang w:eastAsia="zh-CN"/>
        </w:rPr>
        <w:t>Hz) for SSB for cases other than initial access</w:t>
      </w:r>
      <w:r>
        <w:rPr>
          <w:lang w:eastAsia="zh-CN"/>
        </w:rPr>
        <w:t>.</w:t>
      </w:r>
    </w:p>
    <w:p w14:paraId="291BD16B" w14:textId="77777777" w:rsidR="004D5842" w:rsidRDefault="004D5842" w:rsidP="003E0D5D">
      <w:pPr>
        <w:pStyle w:val="B1"/>
        <w:numPr>
          <w:ilvl w:val="2"/>
          <w:numId w:val="6"/>
        </w:numPr>
        <w:spacing w:before="180"/>
        <w:rPr>
          <w:lang w:eastAsia="zh-CN"/>
        </w:rPr>
      </w:pPr>
      <w:r>
        <w:rPr>
          <w:lang w:eastAsia="zh-CN"/>
        </w:rPr>
        <w:t>Note: coverage enhancement for SSB is not pursued.</w:t>
      </w:r>
    </w:p>
    <w:p w14:paraId="2B3DB93C" w14:textId="77777777" w:rsidR="004D5842" w:rsidRDefault="004D5842" w:rsidP="003E0D5D">
      <w:pPr>
        <w:pStyle w:val="B1"/>
        <w:numPr>
          <w:ilvl w:val="1"/>
          <w:numId w:val="6"/>
        </w:numPr>
        <w:spacing w:before="180"/>
        <w:rPr>
          <w:lang w:eastAsia="ja-JP"/>
        </w:rPr>
      </w:pPr>
      <w:r>
        <w:rPr>
          <w:lang w:eastAsia="ja-JP"/>
        </w:rPr>
        <w:t>Specify timing associated with beam-based operation</w:t>
      </w:r>
      <w:r w:rsidRPr="00B07EA0">
        <w:rPr>
          <w:lang w:eastAsia="ja-JP"/>
        </w:rPr>
        <w:t xml:space="preserve"> to n</w:t>
      </w:r>
      <w:r>
        <w:rPr>
          <w:lang w:eastAsia="ja-JP"/>
        </w:rPr>
        <w:t>ew SCS (i.e., 48</w:t>
      </w:r>
      <w:r>
        <w:rPr>
          <w:lang w:eastAsia="zh-CN"/>
        </w:rPr>
        <w:t>0k</w:t>
      </w:r>
      <w:r>
        <w:rPr>
          <w:rFonts w:hint="eastAsia"/>
          <w:lang w:eastAsia="zh-CN"/>
        </w:rPr>
        <w:t>Hz</w:t>
      </w:r>
      <w:r>
        <w:rPr>
          <w:lang w:eastAsia="zh-CN"/>
        </w:rPr>
        <w:t xml:space="preserve"> </w:t>
      </w:r>
      <w:r>
        <w:rPr>
          <w:rFonts w:hint="eastAsia"/>
          <w:lang w:eastAsia="zh-CN"/>
        </w:rPr>
        <w:t>and</w:t>
      </w:r>
      <w:r>
        <w:rPr>
          <w:lang w:eastAsia="zh-CN"/>
        </w:rPr>
        <w:t>/or 960kHz</w:t>
      </w:r>
      <w:r>
        <w:rPr>
          <w:lang w:eastAsia="ja-JP"/>
        </w:rPr>
        <w:t>),</w:t>
      </w:r>
      <w:r w:rsidRPr="00B07EA0">
        <w:rPr>
          <w:lang w:eastAsia="ja-JP"/>
        </w:rPr>
        <w:t xml:space="preserve"> </w:t>
      </w:r>
      <w:r>
        <w:rPr>
          <w:lang w:eastAsia="ja-JP"/>
        </w:rPr>
        <w:t xml:space="preserve">study, </w:t>
      </w:r>
      <w:r w:rsidRPr="00B07EA0">
        <w:rPr>
          <w:lang w:eastAsia="ja-JP"/>
        </w:rPr>
        <w:t>and</w:t>
      </w:r>
      <w:r>
        <w:rPr>
          <w:lang w:eastAsia="ja-JP"/>
        </w:rPr>
        <w:t xml:space="preserve"> specify if needed, </w:t>
      </w:r>
      <w:r w:rsidRPr="00B07EA0">
        <w:rPr>
          <w:lang w:eastAsia="ja-JP"/>
        </w:rPr>
        <w:t xml:space="preserve">potential enhancement for shared spectrum </w:t>
      </w:r>
      <w:proofErr w:type="gramStart"/>
      <w:r w:rsidRPr="00B07EA0">
        <w:rPr>
          <w:lang w:eastAsia="ja-JP"/>
        </w:rPr>
        <w:t>operation</w:t>
      </w:r>
      <w:proofErr w:type="gramEnd"/>
    </w:p>
    <w:p w14:paraId="79F7F195" w14:textId="77777777" w:rsidR="004D5842" w:rsidRPr="001513A9" w:rsidRDefault="004D5842" w:rsidP="003E0D5D">
      <w:pPr>
        <w:pStyle w:val="B1"/>
        <w:numPr>
          <w:ilvl w:val="2"/>
          <w:numId w:val="6"/>
        </w:numPr>
        <w:adjustRightInd/>
        <w:spacing w:before="180"/>
        <w:textAlignment w:val="auto"/>
        <w:rPr>
          <w:lang w:val="en-US" w:eastAsia="ja-JP"/>
        </w:rPr>
      </w:pPr>
      <w:r>
        <w:rPr>
          <w:lang w:val="en-US" w:eastAsia="ja-JP"/>
        </w:rPr>
        <w:t xml:space="preserve">Study which </w:t>
      </w:r>
      <w:proofErr w:type="gramStart"/>
      <w:r>
        <w:rPr>
          <w:lang w:val="en-US" w:eastAsia="ja-JP"/>
        </w:rPr>
        <w:t>beam</w:t>
      </w:r>
      <w:proofErr w:type="gramEnd"/>
      <w:r>
        <w:rPr>
          <w:lang w:val="en-US" w:eastAsia="ja-JP"/>
        </w:rPr>
        <w:t xml:space="preserve"> management will be used as a basis: R15/16 or R17</w:t>
      </w:r>
      <w:r w:rsidRPr="001513A9">
        <w:rPr>
          <w:lang w:eastAsia="ja-JP"/>
        </w:rPr>
        <w:t xml:space="preserve"> in RAN #91-e</w:t>
      </w:r>
    </w:p>
    <w:p w14:paraId="37FBE993" w14:textId="77777777" w:rsidR="004D5842" w:rsidRPr="004F31B4" w:rsidRDefault="004D5842" w:rsidP="003E0D5D">
      <w:pPr>
        <w:pStyle w:val="B1"/>
        <w:numPr>
          <w:ilvl w:val="1"/>
          <w:numId w:val="6"/>
        </w:numPr>
        <w:spacing w:before="180"/>
        <w:rPr>
          <w:lang w:eastAsia="zh-CN"/>
        </w:rPr>
      </w:pPr>
      <w:r>
        <w:rPr>
          <w:rFonts w:eastAsia="DengXian"/>
          <w:lang w:eastAsia="ko-KR"/>
        </w:rPr>
        <w:t xml:space="preserve">Support </w:t>
      </w:r>
      <w:r w:rsidRPr="004F31B4">
        <w:rPr>
          <w:rFonts w:eastAsia="DengXian"/>
          <w:lang w:eastAsia="ko-KR"/>
        </w:rPr>
        <w:t>enhancement for PUCCH format 0/1/4 to increase the number of RBs under PSD limitation in shared spectrum operation</w:t>
      </w:r>
      <w:r>
        <w:rPr>
          <w:rFonts w:eastAsia="DengXian"/>
          <w:lang w:eastAsia="ko-KR"/>
        </w:rPr>
        <w:t>.</w:t>
      </w:r>
    </w:p>
    <w:p w14:paraId="563C7D66" w14:textId="77777777" w:rsidR="004D5842" w:rsidRPr="004A7C83" w:rsidRDefault="004D5842" w:rsidP="003E0D5D">
      <w:pPr>
        <w:pStyle w:val="B1"/>
        <w:numPr>
          <w:ilvl w:val="1"/>
          <w:numId w:val="6"/>
        </w:numPr>
        <w:spacing w:before="180"/>
        <w:rPr>
          <w:lang w:eastAsia="zh-CN"/>
        </w:rPr>
      </w:pPr>
      <w:r w:rsidRPr="004A7C83">
        <w:rPr>
          <w:rFonts w:hint="eastAsia"/>
          <w:lang w:eastAsia="zh-CN"/>
        </w:rPr>
        <w:t xml:space="preserve">Support enhancements for multi-PDSCH/PUSCH scheduling and HARQ support with a single </w:t>
      </w:r>
      <w:proofErr w:type="gramStart"/>
      <w:r w:rsidRPr="004A7C83">
        <w:rPr>
          <w:rFonts w:hint="eastAsia"/>
          <w:lang w:eastAsia="zh-CN"/>
        </w:rPr>
        <w:t>DCI</w:t>
      </w:r>
      <w:proofErr w:type="gramEnd"/>
    </w:p>
    <w:p w14:paraId="69A39974" w14:textId="77777777" w:rsidR="004D5842" w:rsidRPr="00F30C85" w:rsidRDefault="004D5842" w:rsidP="004D5842">
      <w:pPr>
        <w:pStyle w:val="b110"/>
        <w:wordWrap w:val="0"/>
        <w:spacing w:after="180"/>
        <w:ind w:left="720" w:firstLine="360"/>
        <w:rPr>
          <w:rFonts w:eastAsia="SimSun"/>
          <w:sz w:val="20"/>
          <w:szCs w:val="20"/>
          <w:lang w:val="en-GB"/>
        </w:rPr>
      </w:pPr>
      <w:r>
        <w:rPr>
          <w:rFonts w:eastAsia="SimSun"/>
          <w:sz w:val="20"/>
          <w:szCs w:val="20"/>
          <w:lang w:val="en-GB"/>
        </w:rPr>
        <w:t xml:space="preserve">       </w:t>
      </w:r>
      <w:r w:rsidRPr="00F30C85">
        <w:rPr>
          <w:rFonts w:eastAsia="SimSun" w:hint="eastAsia"/>
          <w:sz w:val="20"/>
          <w:szCs w:val="20"/>
          <w:lang w:val="en-GB"/>
        </w:rPr>
        <w:t>Note: coverage enhancement for multi-PDSCH/PUSCH scheduling is not pursued</w:t>
      </w:r>
    </w:p>
    <w:p w14:paraId="4442EA75" w14:textId="77777777" w:rsidR="004D5842" w:rsidRDefault="004D5842" w:rsidP="003E0D5D">
      <w:pPr>
        <w:pStyle w:val="B1"/>
        <w:numPr>
          <w:ilvl w:val="1"/>
          <w:numId w:val="6"/>
        </w:numPr>
        <w:spacing w:before="180"/>
        <w:rPr>
          <w:lang w:eastAsia="zh-CN"/>
        </w:rPr>
      </w:pPr>
      <w:bookmarkStart w:id="5" w:name="_Hlk58595024"/>
      <w:r>
        <w:rPr>
          <w:lang w:eastAsia="zh-CN"/>
        </w:rPr>
        <w:t>Support enhancement to PDCCH monitoring, including blind detection/CCE budget, and multi-slot span monitoring, potential limitation to UE PDCCH configuration and capability related to PDCCH monitoring.</w:t>
      </w:r>
    </w:p>
    <w:bookmarkEnd w:id="5"/>
    <w:p w14:paraId="562952E2" w14:textId="77777777" w:rsidR="004D5842" w:rsidRPr="00112051" w:rsidRDefault="004D5842" w:rsidP="003E0D5D">
      <w:pPr>
        <w:pStyle w:val="B1"/>
        <w:numPr>
          <w:ilvl w:val="1"/>
          <w:numId w:val="6"/>
        </w:numPr>
        <w:spacing w:before="180"/>
        <w:rPr>
          <w:rFonts w:eastAsia="DengXian"/>
          <w:lang w:eastAsia="ko-KR"/>
        </w:rPr>
      </w:pPr>
      <w:r w:rsidRPr="001513A9">
        <w:rPr>
          <w:rFonts w:hint="eastAsia"/>
          <w:lang w:eastAsia="ko-KR"/>
        </w:rPr>
        <w:t>Specify support for PRACH sequence lengths (</w:t>
      </w:r>
      <w:proofErr w:type="gramStart"/>
      <w:r w:rsidRPr="001513A9">
        <w:rPr>
          <w:rFonts w:hint="eastAsia"/>
          <w:lang w:eastAsia="ko-KR"/>
        </w:rPr>
        <w:t>i.e.</w:t>
      </w:r>
      <w:proofErr w:type="gramEnd"/>
      <w:r w:rsidRPr="001513A9">
        <w:rPr>
          <w:rFonts w:hint="eastAsia"/>
          <w:lang w:eastAsia="ko-KR"/>
        </w:rPr>
        <w:t xml:space="preserve"> </w:t>
      </w:r>
      <w:r w:rsidRPr="001513A9">
        <w:rPr>
          <w:lang w:eastAsia="ko-KR"/>
        </w:rPr>
        <w:t xml:space="preserve">L=139, </w:t>
      </w:r>
      <w:r w:rsidRPr="001513A9">
        <w:rPr>
          <w:rFonts w:hint="eastAsia"/>
          <w:lang w:eastAsia="ko-KR"/>
        </w:rPr>
        <w:t xml:space="preserve">L=571 and L=1151) </w:t>
      </w:r>
      <w:bookmarkStart w:id="6" w:name="_Hlk58594915"/>
      <w:r w:rsidRPr="001513A9">
        <w:rPr>
          <w:rFonts w:hint="eastAsia"/>
          <w:lang w:eastAsia="ko-KR"/>
        </w:rPr>
        <w:t xml:space="preserve">and </w:t>
      </w:r>
      <w:r w:rsidRPr="001513A9">
        <w:rPr>
          <w:lang w:eastAsia="ko-KR"/>
        </w:rPr>
        <w:t xml:space="preserve">study, </w:t>
      </w:r>
      <w:r w:rsidRPr="001513A9">
        <w:rPr>
          <w:rFonts w:hint="eastAsia"/>
          <w:lang w:eastAsia="ko-KR"/>
        </w:rPr>
        <w:t>if needed, specify support for</w:t>
      </w:r>
      <w:r w:rsidRPr="001513A9">
        <w:rPr>
          <w:lang w:eastAsia="ko-KR"/>
        </w:rPr>
        <w:t xml:space="preserve"> RO configuration for</w:t>
      </w:r>
      <w:r w:rsidRPr="001513A9">
        <w:rPr>
          <w:rFonts w:hint="eastAsia"/>
          <w:lang w:eastAsia="ko-KR"/>
        </w:rPr>
        <w:t xml:space="preserve"> non-consecutive RACH occasions (RO) in </w:t>
      </w:r>
      <w:bookmarkEnd w:id="6"/>
      <w:r w:rsidRPr="001513A9">
        <w:rPr>
          <w:lang w:eastAsia="ko-KR"/>
        </w:rPr>
        <w:t>time domain for operation in shared spectrum</w:t>
      </w:r>
      <w:r w:rsidRPr="00112051">
        <w:rPr>
          <w:rFonts w:eastAsia="DengXian"/>
          <w:lang w:eastAsia="ko-KR"/>
        </w:rPr>
        <w:t xml:space="preserve"> </w:t>
      </w:r>
    </w:p>
    <w:p w14:paraId="0A5D93C7" w14:textId="77777777" w:rsidR="004D5842" w:rsidRDefault="004D5842" w:rsidP="003E0D5D">
      <w:pPr>
        <w:pStyle w:val="B1"/>
        <w:numPr>
          <w:ilvl w:val="1"/>
          <w:numId w:val="6"/>
        </w:numPr>
        <w:spacing w:before="180"/>
        <w:rPr>
          <w:rFonts w:eastAsia="DengXian"/>
          <w:lang w:eastAsia="ko-KR"/>
        </w:rPr>
      </w:pPr>
      <w:r w:rsidRPr="004F31B4">
        <w:rPr>
          <w:rFonts w:eastAsia="DengXian"/>
          <w:lang w:eastAsia="ko-KR"/>
        </w:rPr>
        <w:t>Evaluate, and if needed</w:t>
      </w:r>
      <w:r>
        <w:rPr>
          <w:rFonts w:eastAsia="DengXian"/>
          <w:lang w:eastAsia="ko-KR"/>
        </w:rPr>
        <w:t>,</w:t>
      </w:r>
      <w:r w:rsidRPr="004F31B4">
        <w:rPr>
          <w:rFonts w:eastAsia="DengXian"/>
          <w:lang w:eastAsia="ko-KR"/>
        </w:rPr>
        <w:t xml:space="preserve"> specify the PTRS enhancement for 120kHz SCS</w:t>
      </w:r>
      <w:r>
        <w:rPr>
          <w:rFonts w:eastAsia="DengXian"/>
          <w:lang w:eastAsia="ko-KR"/>
        </w:rPr>
        <w:t>, 480kHz SCS and/or 960kHz SCS,</w:t>
      </w:r>
      <w:r w:rsidRPr="004F31B4">
        <w:rPr>
          <w:rFonts w:eastAsia="DengXian"/>
          <w:lang w:eastAsia="ko-KR"/>
        </w:rPr>
        <w:t xml:space="preserve"> </w:t>
      </w:r>
      <w:r>
        <w:rPr>
          <w:rFonts w:eastAsia="DengXian"/>
          <w:lang w:eastAsia="ko-KR"/>
        </w:rPr>
        <w:t>as well as</w:t>
      </w:r>
      <w:r w:rsidRPr="004F31B4">
        <w:rPr>
          <w:rFonts w:eastAsia="DengXian"/>
          <w:lang w:eastAsia="ko-KR"/>
        </w:rPr>
        <w:t xml:space="preserve"> DMRS enhancement for 480</w:t>
      </w:r>
      <w:r>
        <w:rPr>
          <w:rFonts w:eastAsia="DengXian"/>
          <w:lang w:eastAsia="ko-KR"/>
        </w:rPr>
        <w:t>k</w:t>
      </w:r>
      <w:r w:rsidRPr="004F31B4">
        <w:rPr>
          <w:rFonts w:eastAsia="DengXian"/>
          <w:lang w:eastAsia="ko-KR"/>
        </w:rPr>
        <w:t xml:space="preserve">Hz </w:t>
      </w:r>
      <w:r>
        <w:rPr>
          <w:rFonts w:eastAsia="DengXian"/>
          <w:lang w:eastAsia="ko-KR"/>
        </w:rPr>
        <w:t xml:space="preserve">SCS </w:t>
      </w:r>
      <w:r w:rsidRPr="004F31B4">
        <w:rPr>
          <w:rFonts w:eastAsia="DengXian"/>
          <w:lang w:eastAsia="ko-KR"/>
        </w:rPr>
        <w:t>and/or 960kHz</w:t>
      </w:r>
      <w:r>
        <w:rPr>
          <w:rFonts w:eastAsia="DengXian"/>
          <w:lang w:eastAsia="ko-KR"/>
        </w:rPr>
        <w:t xml:space="preserve"> SCS.</w:t>
      </w:r>
    </w:p>
    <w:p w14:paraId="42FAED71" w14:textId="77777777" w:rsidR="004D5842" w:rsidRDefault="004D5842" w:rsidP="003E0D5D">
      <w:pPr>
        <w:pStyle w:val="B1"/>
        <w:numPr>
          <w:ilvl w:val="0"/>
          <w:numId w:val="6"/>
        </w:numPr>
        <w:spacing w:before="180"/>
      </w:pPr>
      <w:r w:rsidRPr="00E036CB">
        <w:rPr>
          <w:lang w:eastAsia="ja-JP"/>
        </w:rPr>
        <w:t>Physical layer procedure(s) including [RAN1]</w:t>
      </w:r>
      <w:r w:rsidRPr="00E036CB">
        <w:rPr>
          <w:rFonts w:hint="eastAsia"/>
          <w:lang w:eastAsia="ja-JP"/>
        </w:rPr>
        <w:t>:</w:t>
      </w:r>
    </w:p>
    <w:p w14:paraId="2F73F213" w14:textId="77777777" w:rsidR="004D5842" w:rsidRDefault="004D5842" w:rsidP="003E0D5D">
      <w:pPr>
        <w:pStyle w:val="B1"/>
        <w:numPr>
          <w:ilvl w:val="1"/>
          <w:numId w:val="6"/>
        </w:numPr>
        <w:spacing w:before="180"/>
      </w:pPr>
      <w:r>
        <w:rPr>
          <w:lang w:eastAsia="ja-JP"/>
        </w:rPr>
        <w:t xml:space="preserve">Channel access mechanism assuming </w:t>
      </w:r>
      <w:proofErr w:type="gramStart"/>
      <w:r>
        <w:rPr>
          <w:lang w:eastAsia="ja-JP"/>
        </w:rPr>
        <w:t>beam based</w:t>
      </w:r>
      <w:proofErr w:type="gramEnd"/>
      <w:r>
        <w:rPr>
          <w:lang w:eastAsia="ja-JP"/>
        </w:rPr>
        <w:t xml:space="preserve"> operation in order to comply with the regulatory requirements applicable to unlicensed spectrum for frequencies between 52.6GHz and 71GHz.</w:t>
      </w:r>
    </w:p>
    <w:p w14:paraId="0E1A9D92" w14:textId="77777777" w:rsidR="004D5842" w:rsidRDefault="004D5842" w:rsidP="003E0D5D">
      <w:pPr>
        <w:pStyle w:val="B1"/>
        <w:numPr>
          <w:ilvl w:val="2"/>
          <w:numId w:val="6"/>
        </w:numPr>
        <w:spacing w:before="180"/>
      </w:pPr>
      <w:r>
        <w:t>Specify both LBT and No-LBT related procedures, and for No-LBT case no additional sensing mechanism is specified.</w:t>
      </w:r>
    </w:p>
    <w:p w14:paraId="2E1B9546" w14:textId="77777777" w:rsidR="004D5842" w:rsidRPr="0059789F" w:rsidRDefault="004D5842" w:rsidP="003E0D5D">
      <w:pPr>
        <w:pStyle w:val="B1"/>
        <w:numPr>
          <w:ilvl w:val="2"/>
          <w:numId w:val="6"/>
        </w:numPr>
        <w:spacing w:before="180"/>
      </w:pPr>
      <w:r>
        <w:t xml:space="preserve">Study, and if needed specify, omni-directional LBT, directional LBT and receiver </w:t>
      </w:r>
      <w:r w:rsidRPr="00D25295">
        <w:rPr>
          <w:rFonts w:hint="eastAsia"/>
        </w:rPr>
        <w:t xml:space="preserve">assistance in channel </w:t>
      </w:r>
      <w:proofErr w:type="gramStart"/>
      <w:r w:rsidRPr="00D25295">
        <w:rPr>
          <w:rFonts w:hint="eastAsia"/>
        </w:rPr>
        <w:t>access</w:t>
      </w:r>
      <w:proofErr w:type="gramEnd"/>
    </w:p>
    <w:p w14:paraId="733A70D9" w14:textId="77777777" w:rsidR="004D5842" w:rsidRDefault="004D5842" w:rsidP="003E0D5D">
      <w:pPr>
        <w:pStyle w:val="B1"/>
        <w:numPr>
          <w:ilvl w:val="2"/>
          <w:numId w:val="6"/>
        </w:numPr>
        <w:spacing w:before="180"/>
      </w:pPr>
      <w:r>
        <w:t xml:space="preserve">Study, and if needed specify, </w:t>
      </w:r>
      <w:r w:rsidRPr="0059789F">
        <w:t xml:space="preserve">energy detection threshold </w:t>
      </w:r>
      <w:proofErr w:type="gramStart"/>
      <w:r w:rsidRPr="0059789F">
        <w:t>enhancement</w:t>
      </w:r>
      <w:proofErr w:type="gramEnd"/>
      <w:r w:rsidRPr="0059789F">
        <w:t xml:space="preserve"> </w:t>
      </w:r>
    </w:p>
    <w:p w14:paraId="377D0FF3" w14:textId="77777777" w:rsidR="0096387A" w:rsidRPr="0096387A" w:rsidRDefault="0096387A" w:rsidP="0096387A">
      <w:pPr>
        <w:rPr>
          <w:lang w:eastAsia="ja-JP"/>
        </w:rPr>
      </w:pPr>
    </w:p>
    <w:p w14:paraId="54F247D2" w14:textId="77777777" w:rsidR="00701410" w:rsidRDefault="00701410" w:rsidP="00DF5776">
      <w:pPr>
        <w:pStyle w:val="Heading3"/>
        <w:rPr>
          <w:lang w:eastAsia="ja-JP"/>
        </w:rPr>
      </w:pPr>
      <w:r>
        <w:rPr>
          <w:lang w:eastAsia="ja-JP"/>
        </w:rPr>
        <w:t>2.2</w:t>
      </w:r>
      <w:r>
        <w:rPr>
          <w:lang w:eastAsia="ja-JP"/>
        </w:rPr>
        <w:tab/>
      </w:r>
      <w:r>
        <w:rPr>
          <w:rFonts w:hint="eastAsia"/>
          <w:lang w:eastAsia="ja-JP"/>
        </w:rPr>
        <w:t>RAN2</w:t>
      </w:r>
    </w:p>
    <w:p w14:paraId="6DBA1C27" w14:textId="77777777" w:rsidR="00701410" w:rsidRDefault="00701410" w:rsidP="00701410">
      <w:pPr>
        <w:pStyle w:val="Heading4"/>
        <w:rPr>
          <w:lang w:eastAsia="ja-JP"/>
        </w:rPr>
      </w:pPr>
      <w:r>
        <w:rPr>
          <w:lang w:eastAsia="ja-JP"/>
        </w:rPr>
        <w:t>2.2.1</w:t>
      </w:r>
      <w:r>
        <w:rPr>
          <w:lang w:eastAsia="ja-JP"/>
        </w:rPr>
        <w:tab/>
        <w:t>Agreements</w:t>
      </w:r>
    </w:p>
    <w:p w14:paraId="17D6EE58" w14:textId="7BF1C4F8" w:rsidR="00C21339" w:rsidRDefault="00701410" w:rsidP="00A86AB5">
      <w:pPr>
        <w:pStyle w:val="Heading4"/>
        <w:rPr>
          <w:lang w:eastAsia="ja-JP"/>
        </w:rPr>
      </w:pPr>
      <w:r>
        <w:rPr>
          <w:lang w:eastAsia="ja-JP"/>
        </w:rPr>
        <w:t>2.2.2</w:t>
      </w:r>
      <w:r>
        <w:rPr>
          <w:lang w:eastAsia="ja-JP"/>
        </w:rPr>
        <w:tab/>
        <w:t xml:space="preserve">Remaining Open issues </w:t>
      </w:r>
    </w:p>
    <w:p w14:paraId="051E4580" w14:textId="5FCF8710" w:rsidR="004D5842" w:rsidRDefault="004D5842" w:rsidP="004D5842">
      <w:pPr>
        <w:rPr>
          <w:lang w:eastAsia="ja-JP"/>
        </w:rPr>
      </w:pPr>
      <w:r>
        <w:rPr>
          <w:lang w:eastAsia="ja-JP"/>
        </w:rPr>
        <w:t>RAN2 objectives from WID:</w:t>
      </w:r>
    </w:p>
    <w:p w14:paraId="5C74DC89" w14:textId="77777777" w:rsidR="004D5842" w:rsidRDefault="004D5842" w:rsidP="003E0D5D">
      <w:pPr>
        <w:pStyle w:val="B1"/>
        <w:numPr>
          <w:ilvl w:val="0"/>
          <w:numId w:val="6"/>
        </w:numPr>
        <w:spacing w:before="180"/>
      </w:pPr>
      <w:r w:rsidRPr="00E036CB">
        <w:rPr>
          <w:lang w:eastAsia="ja-JP"/>
        </w:rPr>
        <w:t>Radio interface protocol architecture and procedures [RAN2]</w:t>
      </w:r>
      <w:r w:rsidRPr="00E036CB">
        <w:rPr>
          <w:rFonts w:hint="eastAsia"/>
          <w:lang w:eastAsia="ja-JP"/>
        </w:rPr>
        <w:t>:</w:t>
      </w:r>
    </w:p>
    <w:p w14:paraId="0A3D6CDB" w14:textId="77777777" w:rsidR="004D5842" w:rsidRDefault="004D5842" w:rsidP="003E0D5D">
      <w:pPr>
        <w:pStyle w:val="B1"/>
        <w:numPr>
          <w:ilvl w:val="1"/>
          <w:numId w:val="6"/>
        </w:numPr>
        <w:spacing w:before="180"/>
      </w:pPr>
      <w:r>
        <w:rPr>
          <w:lang w:eastAsia="ja-JP"/>
        </w:rPr>
        <w:lastRenderedPageBreak/>
        <w:t>For operation in this frequency range: Introduce higher layer support of enhancements listed above that are agreed to be specified.</w:t>
      </w:r>
    </w:p>
    <w:p w14:paraId="377D4961" w14:textId="77777777" w:rsidR="004D5842" w:rsidRPr="004D5842" w:rsidRDefault="004D5842" w:rsidP="004D5842">
      <w:pPr>
        <w:rPr>
          <w:lang w:eastAsia="ja-JP"/>
        </w:rPr>
      </w:pPr>
    </w:p>
    <w:p w14:paraId="2B826848" w14:textId="77777777" w:rsidR="00701410" w:rsidRDefault="00701410" w:rsidP="00DF5776">
      <w:pPr>
        <w:pStyle w:val="Heading3"/>
        <w:rPr>
          <w:lang w:eastAsia="ja-JP"/>
        </w:rPr>
      </w:pPr>
      <w:r>
        <w:rPr>
          <w:lang w:eastAsia="ja-JP"/>
        </w:rPr>
        <w:t>2.3</w:t>
      </w:r>
      <w:r>
        <w:rPr>
          <w:lang w:eastAsia="ja-JP"/>
        </w:rPr>
        <w:tab/>
      </w:r>
      <w:r>
        <w:rPr>
          <w:rFonts w:hint="eastAsia"/>
          <w:lang w:eastAsia="ja-JP"/>
        </w:rPr>
        <w:t>RAN3</w:t>
      </w:r>
    </w:p>
    <w:p w14:paraId="44E7627B" w14:textId="77777777" w:rsidR="00701410" w:rsidRDefault="00701410" w:rsidP="00701410">
      <w:pPr>
        <w:pStyle w:val="Heading4"/>
        <w:rPr>
          <w:lang w:eastAsia="ja-JP"/>
        </w:rPr>
      </w:pPr>
      <w:r>
        <w:rPr>
          <w:lang w:eastAsia="ja-JP"/>
        </w:rPr>
        <w:t>2.3.1</w:t>
      </w:r>
      <w:r>
        <w:rPr>
          <w:lang w:eastAsia="ja-JP"/>
        </w:rPr>
        <w:tab/>
        <w:t>Agreements</w:t>
      </w:r>
    </w:p>
    <w:p w14:paraId="7BB9D7BB"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239612FA" w14:textId="77777777" w:rsidR="00701410" w:rsidRDefault="00701410" w:rsidP="00DF5776">
      <w:pPr>
        <w:pStyle w:val="Heading3"/>
        <w:rPr>
          <w:lang w:eastAsia="ja-JP"/>
        </w:rPr>
      </w:pPr>
      <w:r>
        <w:rPr>
          <w:lang w:eastAsia="ja-JP"/>
        </w:rPr>
        <w:t>2.4</w:t>
      </w:r>
      <w:r>
        <w:rPr>
          <w:lang w:eastAsia="ja-JP"/>
        </w:rPr>
        <w:tab/>
      </w:r>
      <w:r>
        <w:rPr>
          <w:rFonts w:hint="eastAsia"/>
          <w:lang w:eastAsia="ja-JP"/>
        </w:rPr>
        <w:t>RAN4</w:t>
      </w:r>
    </w:p>
    <w:p w14:paraId="4F62C5FA" w14:textId="0A00601A" w:rsidR="00701410" w:rsidRDefault="00701410" w:rsidP="00701410">
      <w:pPr>
        <w:pStyle w:val="Heading4"/>
        <w:rPr>
          <w:lang w:eastAsia="ja-JP"/>
        </w:rPr>
      </w:pPr>
      <w:r w:rsidRPr="00CF2D5B">
        <w:rPr>
          <w:lang w:eastAsia="ja-JP"/>
        </w:rPr>
        <w:t>2.4.1</w:t>
      </w:r>
      <w:r w:rsidRPr="00CF2D5B">
        <w:rPr>
          <w:lang w:eastAsia="ja-JP"/>
        </w:rPr>
        <w:tab/>
        <w:t>Agreements</w:t>
      </w:r>
    </w:p>
    <w:p w14:paraId="6CA1DB6D" w14:textId="77777777" w:rsidR="00B341F3" w:rsidRDefault="00B341F3" w:rsidP="001525C3">
      <w:pPr>
        <w:spacing w:after="0"/>
        <w:rPr>
          <w:rFonts w:ascii="Arial" w:hAnsi="Arial" w:cs="Arial"/>
        </w:rPr>
      </w:pPr>
    </w:p>
    <w:p w14:paraId="1B51FAC3" w14:textId="1AF80B55" w:rsidR="00701410" w:rsidRDefault="00701410" w:rsidP="00701410">
      <w:pPr>
        <w:pStyle w:val="Heading4"/>
        <w:rPr>
          <w:lang w:eastAsia="ja-JP"/>
        </w:rPr>
      </w:pPr>
      <w:r>
        <w:rPr>
          <w:lang w:eastAsia="ja-JP"/>
        </w:rPr>
        <w:t>2.4.2</w:t>
      </w:r>
      <w:r>
        <w:rPr>
          <w:lang w:eastAsia="ja-JP"/>
        </w:rPr>
        <w:tab/>
        <w:t>Remaining Open issues</w:t>
      </w:r>
    </w:p>
    <w:p w14:paraId="7FE2550E" w14:textId="283E02C6" w:rsidR="00BA1171" w:rsidRDefault="004D5842" w:rsidP="00BA1171">
      <w:pPr>
        <w:rPr>
          <w:rFonts w:ascii="Arial" w:hAnsi="Arial" w:cs="Arial"/>
        </w:rPr>
      </w:pPr>
      <w:r>
        <w:rPr>
          <w:rFonts w:ascii="Arial" w:hAnsi="Arial" w:cs="Arial"/>
        </w:rPr>
        <w:t>RAN4 objectives from WID:</w:t>
      </w:r>
    </w:p>
    <w:p w14:paraId="24DDD8C3" w14:textId="77777777" w:rsidR="004D5842" w:rsidRDefault="004D5842" w:rsidP="003E0D5D">
      <w:pPr>
        <w:pStyle w:val="B1"/>
        <w:numPr>
          <w:ilvl w:val="0"/>
          <w:numId w:val="6"/>
        </w:numPr>
        <w:spacing w:before="180"/>
        <w:rPr>
          <w:lang w:eastAsia="ja-JP"/>
        </w:rPr>
      </w:pPr>
      <w:r>
        <w:rPr>
          <w:lang w:eastAsia="ja-JP"/>
        </w:rPr>
        <w:t>Core specifications for UE, gNB and RRM requirements [RAN4]:</w:t>
      </w:r>
    </w:p>
    <w:p w14:paraId="6DD17180" w14:textId="77777777" w:rsidR="004D5842" w:rsidRDefault="004D5842" w:rsidP="003E0D5D">
      <w:pPr>
        <w:pStyle w:val="B1"/>
        <w:numPr>
          <w:ilvl w:val="1"/>
          <w:numId w:val="6"/>
        </w:numPr>
        <w:spacing w:before="180"/>
        <w:rPr>
          <w:lang w:eastAsia="ja-JP"/>
        </w:rPr>
      </w:pPr>
      <w:r w:rsidRPr="0074485C">
        <w:rPr>
          <w:lang w:eastAsia="ja-JP"/>
        </w:rPr>
        <w:t>S</w:t>
      </w:r>
      <w:r>
        <w:rPr>
          <w:lang w:eastAsia="ja-JP"/>
        </w:rPr>
        <w:t>pecify new band(s) for</w:t>
      </w:r>
      <w:r w:rsidRPr="0074485C">
        <w:rPr>
          <w:lang w:eastAsia="ja-JP"/>
        </w:rPr>
        <w:t xml:space="preserve"> the frequency range</w:t>
      </w:r>
      <w:r>
        <w:rPr>
          <w:lang w:eastAsia="ja-JP"/>
        </w:rPr>
        <w:t xml:space="preserve"> from 52.6GHz-71GHz</w:t>
      </w:r>
      <w:r w:rsidRPr="0074485C">
        <w:rPr>
          <w:lang w:eastAsia="ja-JP"/>
        </w:rPr>
        <w:t>. The band(s) definition should include UL/DL operation</w:t>
      </w:r>
      <w:r>
        <w:rPr>
          <w:lang w:eastAsia="ja-JP"/>
        </w:rPr>
        <w:t xml:space="preserve"> and excludes ITS spectrum in this frequency range</w:t>
      </w:r>
      <w:r w:rsidRPr="0074485C">
        <w:rPr>
          <w:lang w:eastAsia="ja-JP"/>
        </w:rPr>
        <w:t>.</w:t>
      </w:r>
    </w:p>
    <w:p w14:paraId="16FC3257" w14:textId="77777777" w:rsidR="004D5842" w:rsidRPr="00E6121B" w:rsidRDefault="004D5842" w:rsidP="003E0D5D">
      <w:pPr>
        <w:pStyle w:val="B2"/>
        <w:numPr>
          <w:ilvl w:val="1"/>
          <w:numId w:val="6"/>
        </w:numPr>
        <w:rPr>
          <w:lang w:val="en-US"/>
        </w:rPr>
      </w:pPr>
      <w:r>
        <w:rPr>
          <w:lang w:eastAsia="ja-JP"/>
        </w:rPr>
        <w:t xml:space="preserve">Specify </w:t>
      </w:r>
      <w:r>
        <w:rPr>
          <w:lang w:eastAsia="zh-CN"/>
        </w:rPr>
        <w:t>gNB</w:t>
      </w:r>
      <w:r w:rsidRPr="00EC3726">
        <w:rPr>
          <w:lang w:eastAsia="zh-CN"/>
        </w:rPr>
        <w:t xml:space="preserve"> and UE </w:t>
      </w:r>
      <w:r>
        <w:rPr>
          <w:lang w:eastAsia="zh-CN"/>
        </w:rPr>
        <w:t xml:space="preserve">RF </w:t>
      </w:r>
      <w:r w:rsidRPr="00EC3726">
        <w:rPr>
          <w:lang w:eastAsia="zh-CN"/>
        </w:rPr>
        <w:t>core requirements</w:t>
      </w:r>
      <w:r>
        <w:rPr>
          <w:lang w:eastAsia="zh-CN"/>
        </w:rPr>
        <w:t xml:space="preserve"> for the band(s) in the above frequency range, </w:t>
      </w:r>
      <w:r w:rsidRPr="00EC3726">
        <w:rPr>
          <w:lang w:eastAsia="zh-CN"/>
        </w:rPr>
        <w:t xml:space="preserve">including </w:t>
      </w:r>
      <w:r w:rsidRPr="00EC3726">
        <w:rPr>
          <w:lang w:val="en-US"/>
        </w:rPr>
        <w:t>a limited set of example band combinations</w:t>
      </w:r>
      <w:r>
        <w:rPr>
          <w:lang w:val="en-US"/>
        </w:rPr>
        <w:t xml:space="preserve"> (see Note 1)</w:t>
      </w:r>
      <w:r w:rsidRPr="00EC3726">
        <w:rPr>
          <w:lang w:val="en-US"/>
        </w:rPr>
        <w:t xml:space="preserve">. </w:t>
      </w:r>
    </w:p>
    <w:p w14:paraId="6423EA60" w14:textId="0E0DFAC0" w:rsidR="004D5842" w:rsidRDefault="004D5842" w:rsidP="003E0D5D">
      <w:pPr>
        <w:pStyle w:val="B2"/>
        <w:numPr>
          <w:ilvl w:val="1"/>
          <w:numId w:val="6"/>
        </w:numPr>
        <w:rPr>
          <w:lang w:eastAsia="zh-CN"/>
        </w:rPr>
      </w:pPr>
      <w:r>
        <w:rPr>
          <w:lang w:eastAsia="zh-CN"/>
        </w:rPr>
        <w:t>Specify RRM/RLM/BM core requirements.</w:t>
      </w:r>
    </w:p>
    <w:p w14:paraId="00ECEA27" w14:textId="2780D627" w:rsidR="004D5842" w:rsidRPr="004D5842" w:rsidRDefault="004D5842" w:rsidP="003E0D5D">
      <w:pPr>
        <w:pStyle w:val="ListParagraph"/>
        <w:numPr>
          <w:ilvl w:val="0"/>
          <w:numId w:val="6"/>
        </w:numPr>
        <w:ind w:leftChars="0"/>
        <w:rPr>
          <w:bCs/>
        </w:rPr>
      </w:pPr>
      <w:r w:rsidRPr="004D5842">
        <w:rPr>
          <w:bCs/>
        </w:rPr>
        <w:t xml:space="preserve">Specify the </w:t>
      </w:r>
      <w:r w:rsidRPr="004D5842">
        <w:rPr>
          <w:rFonts w:hint="eastAsia"/>
          <w:bCs/>
        </w:rPr>
        <w:t>following requirements [RAN4]</w:t>
      </w:r>
    </w:p>
    <w:p w14:paraId="1BDF8C86" w14:textId="77777777" w:rsidR="004D5842" w:rsidRPr="001F50A9" w:rsidRDefault="004D5842" w:rsidP="003E0D5D">
      <w:pPr>
        <w:pStyle w:val="ListParagraph"/>
        <w:widowControl/>
        <w:numPr>
          <w:ilvl w:val="1"/>
          <w:numId w:val="6"/>
        </w:numPr>
        <w:overflowPunct w:val="0"/>
        <w:autoSpaceDE w:val="0"/>
        <w:autoSpaceDN w:val="0"/>
        <w:adjustRightInd w:val="0"/>
        <w:spacing w:after="180" w:line="276" w:lineRule="auto"/>
        <w:ind w:leftChars="0"/>
        <w:contextualSpacing/>
        <w:jc w:val="left"/>
        <w:textAlignment w:val="baseline"/>
        <w:rPr>
          <w:bCs/>
        </w:rPr>
      </w:pPr>
      <w:r w:rsidRPr="001F50A9">
        <w:rPr>
          <w:bCs/>
        </w:rPr>
        <w:t>Base station</w:t>
      </w:r>
      <w:r w:rsidRPr="001F50A9">
        <w:rPr>
          <w:rFonts w:hint="eastAsia"/>
          <w:bCs/>
        </w:rPr>
        <w:t xml:space="preserve"> </w:t>
      </w:r>
      <w:r>
        <w:rPr>
          <w:bCs/>
        </w:rPr>
        <w:t xml:space="preserve">demodulation </w:t>
      </w:r>
      <w:r w:rsidRPr="001F50A9">
        <w:rPr>
          <w:rFonts w:hint="eastAsia"/>
          <w:bCs/>
        </w:rPr>
        <w:t>performance requirements</w:t>
      </w:r>
    </w:p>
    <w:p w14:paraId="6A1EA68D" w14:textId="77777777" w:rsidR="004D5842" w:rsidRPr="001F50A9" w:rsidRDefault="004D5842" w:rsidP="003E0D5D">
      <w:pPr>
        <w:pStyle w:val="ListParagraph"/>
        <w:widowControl/>
        <w:numPr>
          <w:ilvl w:val="1"/>
          <w:numId w:val="6"/>
        </w:numPr>
        <w:overflowPunct w:val="0"/>
        <w:autoSpaceDE w:val="0"/>
        <w:autoSpaceDN w:val="0"/>
        <w:adjustRightInd w:val="0"/>
        <w:spacing w:after="180" w:line="276" w:lineRule="auto"/>
        <w:ind w:leftChars="0"/>
        <w:contextualSpacing/>
        <w:jc w:val="left"/>
        <w:textAlignment w:val="baseline"/>
        <w:rPr>
          <w:bCs/>
        </w:rPr>
      </w:pPr>
      <w:r w:rsidRPr="001F50A9">
        <w:rPr>
          <w:bCs/>
        </w:rPr>
        <w:t xml:space="preserve">UE </w:t>
      </w:r>
      <w:r>
        <w:rPr>
          <w:bCs/>
        </w:rPr>
        <w:t xml:space="preserve">demodulation </w:t>
      </w:r>
      <w:r w:rsidRPr="001F50A9">
        <w:rPr>
          <w:rFonts w:hint="eastAsia"/>
          <w:bCs/>
        </w:rPr>
        <w:t>performance requirements</w:t>
      </w:r>
    </w:p>
    <w:p w14:paraId="34E86B91" w14:textId="77777777" w:rsidR="004D5842" w:rsidRPr="001F50A9" w:rsidRDefault="004D5842" w:rsidP="003E0D5D">
      <w:pPr>
        <w:pStyle w:val="ListParagraph"/>
        <w:widowControl/>
        <w:numPr>
          <w:ilvl w:val="1"/>
          <w:numId w:val="6"/>
        </w:numPr>
        <w:overflowPunct w:val="0"/>
        <w:autoSpaceDE w:val="0"/>
        <w:autoSpaceDN w:val="0"/>
        <w:adjustRightInd w:val="0"/>
        <w:spacing w:after="180" w:line="276" w:lineRule="auto"/>
        <w:ind w:leftChars="0"/>
        <w:contextualSpacing/>
        <w:jc w:val="left"/>
        <w:textAlignment w:val="baseline"/>
        <w:rPr>
          <w:bCs/>
        </w:rPr>
      </w:pPr>
      <w:r w:rsidRPr="001F50A9">
        <w:rPr>
          <w:rFonts w:hint="eastAsia"/>
          <w:bCs/>
        </w:rPr>
        <w:t>Radio Resource Management performance requirements</w:t>
      </w:r>
      <w:r>
        <w:rPr>
          <w:bCs/>
        </w:rPr>
        <w:t xml:space="preserve">, including RRM/RLM test </w:t>
      </w:r>
      <w:proofErr w:type="gramStart"/>
      <w:r>
        <w:rPr>
          <w:bCs/>
        </w:rPr>
        <w:t>cases</w:t>
      </w:r>
      <w:proofErr w:type="gramEnd"/>
    </w:p>
    <w:p w14:paraId="537370E4" w14:textId="77777777" w:rsidR="004D5842" w:rsidRPr="001F50A9" w:rsidRDefault="004D5842" w:rsidP="003E0D5D">
      <w:pPr>
        <w:pStyle w:val="ListParagraph"/>
        <w:widowControl/>
        <w:numPr>
          <w:ilvl w:val="1"/>
          <w:numId w:val="6"/>
        </w:numPr>
        <w:overflowPunct w:val="0"/>
        <w:autoSpaceDE w:val="0"/>
        <w:autoSpaceDN w:val="0"/>
        <w:adjustRightInd w:val="0"/>
        <w:spacing w:after="180" w:line="276" w:lineRule="auto"/>
        <w:ind w:leftChars="0"/>
        <w:contextualSpacing/>
        <w:jc w:val="left"/>
        <w:textAlignment w:val="baseline"/>
        <w:rPr>
          <w:bCs/>
        </w:rPr>
      </w:pPr>
      <w:r w:rsidRPr="001F50A9">
        <w:rPr>
          <w:bCs/>
        </w:rPr>
        <w:t>Base station conformance testing</w:t>
      </w:r>
    </w:p>
    <w:p w14:paraId="4959465B" w14:textId="77777777" w:rsidR="004D5842" w:rsidRDefault="004D5842" w:rsidP="004D5842">
      <w:pPr>
        <w:pStyle w:val="B2"/>
        <w:ind w:left="720" w:firstLine="0"/>
        <w:rPr>
          <w:lang w:eastAsia="zh-CN"/>
        </w:rPr>
      </w:pPr>
    </w:p>
    <w:p w14:paraId="6DFD2E15" w14:textId="77777777" w:rsidR="004D5842" w:rsidRPr="00BA1171" w:rsidRDefault="004D5842" w:rsidP="00BA1171">
      <w:pPr>
        <w:rPr>
          <w:rFonts w:ascii="Arial" w:hAnsi="Arial" w:cs="Arial"/>
        </w:rPr>
      </w:pPr>
    </w:p>
    <w:p w14:paraId="330DD6BE" w14:textId="77777777" w:rsidR="00815869" w:rsidRDefault="00815869" w:rsidP="00DF5776">
      <w:pPr>
        <w:pStyle w:val="Heading3"/>
        <w:rPr>
          <w:lang w:eastAsia="ja-JP"/>
        </w:rPr>
      </w:pPr>
      <w:r>
        <w:rPr>
          <w:lang w:eastAsia="ja-JP"/>
        </w:rPr>
        <w:lastRenderedPageBreak/>
        <w:t>2.5</w:t>
      </w:r>
      <w:r>
        <w:rPr>
          <w:lang w:eastAsia="ja-JP"/>
        </w:rPr>
        <w:tab/>
      </w:r>
      <w:r>
        <w:rPr>
          <w:rFonts w:hint="eastAsia"/>
          <w:lang w:eastAsia="ja-JP"/>
        </w:rPr>
        <w:t>RAN</w:t>
      </w:r>
      <w:r>
        <w:rPr>
          <w:lang w:eastAsia="ja-JP"/>
        </w:rPr>
        <w:t>5</w:t>
      </w:r>
    </w:p>
    <w:p w14:paraId="34F410F0" w14:textId="77777777" w:rsidR="00815869" w:rsidRDefault="00815869" w:rsidP="00815869">
      <w:pPr>
        <w:pStyle w:val="Heading4"/>
        <w:rPr>
          <w:lang w:eastAsia="ja-JP"/>
        </w:rPr>
      </w:pPr>
      <w:r>
        <w:rPr>
          <w:lang w:eastAsia="ja-JP"/>
        </w:rPr>
        <w:t>2.5.1</w:t>
      </w:r>
      <w:r>
        <w:rPr>
          <w:lang w:eastAsia="ja-JP"/>
        </w:rPr>
        <w:tab/>
        <w:t>Agreements</w:t>
      </w:r>
    </w:p>
    <w:p w14:paraId="123A9FD5" w14:textId="77777777" w:rsidR="00815869" w:rsidRDefault="00815869" w:rsidP="00815869">
      <w:pPr>
        <w:pStyle w:val="Heading4"/>
        <w:rPr>
          <w:lang w:eastAsia="ja-JP"/>
        </w:rPr>
      </w:pPr>
      <w:r>
        <w:rPr>
          <w:lang w:eastAsia="ja-JP"/>
        </w:rPr>
        <w:t>2.5.2</w:t>
      </w:r>
      <w:r>
        <w:rPr>
          <w:lang w:eastAsia="ja-JP"/>
        </w:rPr>
        <w:tab/>
        <w:t>Remaining Open issues</w:t>
      </w:r>
    </w:p>
    <w:p w14:paraId="6E125D48" w14:textId="77777777" w:rsidR="00815869" w:rsidRPr="00815869" w:rsidRDefault="00815869" w:rsidP="00E5792E">
      <w:pPr>
        <w:pStyle w:val="Heading4"/>
        <w:rPr>
          <w:lang w:eastAsia="ja-JP"/>
        </w:rPr>
      </w:pPr>
      <w:r>
        <w:rPr>
          <w:lang w:eastAsia="ja-JP"/>
        </w:rPr>
        <w:t>2.5.3</w:t>
      </w:r>
      <w:r>
        <w:rPr>
          <w:lang w:eastAsia="ja-JP"/>
        </w:rPr>
        <w:tab/>
        <w:t xml:space="preserve">Remaining Open issues with cross-WG </w:t>
      </w:r>
      <w:proofErr w:type="gramStart"/>
      <w:r>
        <w:rPr>
          <w:lang w:eastAsia="ja-JP"/>
        </w:rPr>
        <w:t>dependencies</w:t>
      </w:r>
      <w:proofErr w:type="gramEnd"/>
    </w:p>
    <w:p w14:paraId="5191881E" w14:textId="77777777" w:rsidR="00721CF6" w:rsidRDefault="00721CF6" w:rsidP="00DF5776">
      <w:pPr>
        <w:pStyle w:val="Heading3"/>
        <w:rPr>
          <w:lang w:eastAsia="ja-JP"/>
        </w:rPr>
      </w:pPr>
      <w:r>
        <w:rPr>
          <w:lang w:eastAsia="ja-JP"/>
        </w:rPr>
        <w:t>2.6</w:t>
      </w:r>
      <w:r>
        <w:rPr>
          <w:lang w:eastAsia="ja-JP"/>
        </w:rPr>
        <w:tab/>
      </w:r>
      <w:r>
        <w:rPr>
          <w:rFonts w:hint="eastAsia"/>
          <w:lang w:eastAsia="ja-JP"/>
        </w:rPr>
        <w:t>RAN6</w:t>
      </w:r>
    </w:p>
    <w:p w14:paraId="571FD591" w14:textId="77777777" w:rsidR="00721CF6" w:rsidRDefault="00721CF6" w:rsidP="00721CF6">
      <w:pPr>
        <w:pStyle w:val="Heading4"/>
        <w:rPr>
          <w:lang w:eastAsia="ja-JP"/>
        </w:rPr>
      </w:pPr>
      <w:r>
        <w:rPr>
          <w:lang w:eastAsia="ja-JP"/>
        </w:rPr>
        <w:t>2.6.1</w:t>
      </w:r>
      <w:r>
        <w:rPr>
          <w:lang w:eastAsia="ja-JP"/>
        </w:rPr>
        <w:tab/>
        <w:t>Agreements</w:t>
      </w:r>
    </w:p>
    <w:p w14:paraId="7B510060"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2505BFBD"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68997486"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21821BA"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52D2CFBC"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7C78401A"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 xml:space="preserve">Remaining Open issues with cross-TSG </w:t>
      </w:r>
      <w:proofErr w:type="gramStart"/>
      <w:r w:rsidR="00701410">
        <w:rPr>
          <w:lang w:eastAsia="ja-JP"/>
        </w:rPr>
        <w:t>impacts</w:t>
      </w:r>
      <w:proofErr w:type="gramEnd"/>
    </w:p>
    <w:p w14:paraId="2C40195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3219B843" w14:textId="77777777" w:rsidR="005A6C96" w:rsidRDefault="00815869" w:rsidP="005A6C96">
      <w:pPr>
        <w:pStyle w:val="Heading2"/>
      </w:pPr>
      <w:r>
        <w:t>4</w:t>
      </w:r>
      <w:r w:rsidR="005A6C96">
        <w:t>.</w:t>
      </w:r>
      <w:r w:rsidR="005A6C96">
        <w:tab/>
        <w:t>References</w:t>
      </w:r>
    </w:p>
    <w:p w14:paraId="1FBEB404"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6BDB2CE8"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5256B265"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6306BF1B"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14DE56AA"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0AF61CB"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53477EC3"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8D6ECC2"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6845BA3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605FE56"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3EFB1D15"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297816D"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494D016C"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2A3C695F"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6AA332E2"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11E3EBFC"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FE0DAE4"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203A4D73"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7B9E88D"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321B56C5"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DDC8C9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10B8D6B"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33D440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40676149"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590C15D2"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3FADED22"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0E6F150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5685B788"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2DEB306"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1486C61F"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116B5E0B"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 xml:space="preserve">section 1.2.3 added on time </w:t>
      </w:r>
      <w:proofErr w:type="gramStart"/>
      <w:r w:rsidR="00EA2DC1">
        <w:rPr>
          <w:sz w:val="12"/>
          <w:szCs w:val="12"/>
        </w:rPr>
        <w:t>budget</w:t>
      </w:r>
      <w:proofErr w:type="gramEnd"/>
    </w:p>
    <w:p w14:paraId="5F038A1C"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 xml:space="preserve">history added, some spelling </w:t>
      </w:r>
      <w:proofErr w:type="gramStart"/>
      <w:r>
        <w:rPr>
          <w:sz w:val="12"/>
          <w:szCs w:val="12"/>
        </w:rPr>
        <w:t>corrections</w:t>
      </w:r>
      <w:proofErr w:type="gramEnd"/>
    </w:p>
    <w:p w14:paraId="25D64444"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headerReference w:type="even" r:id="rId16"/>
      <w:headerReference w:type="default" r:id="rId17"/>
      <w:footerReference w:type="even" r:id="rId18"/>
      <w:footerReference w:type="default" r:id="rId19"/>
      <w:headerReference w:type="first" r:id="rId20"/>
      <w:footerReference w:type="first" r:id="rId21"/>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4895D2C" w14:textId="77777777" w:rsidR="0033749E" w:rsidRDefault="0033749E">
      <w:r>
        <w:separator/>
      </w:r>
    </w:p>
  </w:endnote>
  <w:endnote w:type="continuationSeparator" w:id="0">
    <w:p w14:paraId="3C7AB0E2" w14:textId="77777777" w:rsidR="0033749E" w:rsidRDefault="003374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FC89B6" w14:textId="77777777" w:rsidR="0018379C" w:rsidRDefault="0018379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E4BDC1" w14:textId="77777777" w:rsidR="0018379C" w:rsidRDefault="0018379C">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C7B98D" w14:textId="77777777" w:rsidR="0018379C" w:rsidRDefault="0018379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4D6898" w14:textId="77777777" w:rsidR="0033749E" w:rsidRDefault="0033749E">
      <w:r>
        <w:separator/>
      </w:r>
    </w:p>
  </w:footnote>
  <w:footnote w:type="continuationSeparator" w:id="0">
    <w:p w14:paraId="56B52151" w14:textId="77777777" w:rsidR="0033749E" w:rsidRDefault="003374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57B328" w14:textId="77777777" w:rsidR="0018379C" w:rsidRDefault="0018379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AA1553" w14:textId="77777777" w:rsidR="0018379C" w:rsidRDefault="0018379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16C75A" w14:textId="77777777" w:rsidR="0018379C" w:rsidRDefault="0018379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3D2167"/>
    <w:multiLevelType w:val="hybridMultilevel"/>
    <w:tmpl w:val="C9AA2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830AD5"/>
    <w:multiLevelType w:val="multilevel"/>
    <w:tmpl w:val="11830AD5"/>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tabs>
          <w:tab w:val="left" w:pos="1080"/>
        </w:tabs>
        <w:ind w:left="1440" w:hanging="360"/>
      </w:pPr>
      <w:rPr>
        <w:rFonts w:ascii="Courier New" w:hAnsi="Courier New" w:hint="default"/>
      </w:rPr>
    </w:lvl>
    <w:lvl w:ilvl="2">
      <w:start w:val="1"/>
      <w:numFmt w:val="bullet"/>
      <w:lvlText w:val=""/>
      <w:lvlJc w:val="left"/>
      <w:pPr>
        <w:tabs>
          <w:tab w:val="left" w:pos="1800"/>
        </w:tabs>
        <w:ind w:left="2160" w:hanging="360"/>
      </w:pPr>
      <w:rPr>
        <w:rFonts w:ascii="Wingdings" w:hAnsi="Wingdings" w:hint="default"/>
      </w:rPr>
    </w:lvl>
    <w:lvl w:ilvl="3">
      <w:start w:val="1"/>
      <w:numFmt w:val="bullet"/>
      <w:lvlText w:val=""/>
      <w:lvlJc w:val="left"/>
      <w:pPr>
        <w:tabs>
          <w:tab w:val="left" w:pos="2520"/>
        </w:tabs>
        <w:ind w:left="2880" w:hanging="360"/>
      </w:pPr>
      <w:rPr>
        <w:rFonts w:ascii="Symbol" w:hAnsi="Symbol" w:hint="default"/>
      </w:rPr>
    </w:lvl>
    <w:lvl w:ilvl="4">
      <w:start w:val="1"/>
      <w:numFmt w:val="bullet"/>
      <w:lvlText w:val="o"/>
      <w:lvlJc w:val="left"/>
      <w:pPr>
        <w:tabs>
          <w:tab w:val="left" w:pos="3240"/>
        </w:tabs>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785790B"/>
    <w:multiLevelType w:val="multilevel"/>
    <w:tmpl w:val="178579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B607992"/>
    <w:multiLevelType w:val="multilevel"/>
    <w:tmpl w:val="1B6079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C8E23F6"/>
    <w:multiLevelType w:val="multilevel"/>
    <w:tmpl w:val="1C8E23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7" w15:restartNumberingAfterBreak="0">
    <w:nsid w:val="313736B4"/>
    <w:multiLevelType w:val="multilevel"/>
    <w:tmpl w:val="313736B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5177C94"/>
    <w:multiLevelType w:val="hybridMultilevel"/>
    <w:tmpl w:val="33C0D8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566400"/>
    <w:multiLevelType w:val="multilevel"/>
    <w:tmpl w:val="355664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F9922F4"/>
    <w:multiLevelType w:val="hybridMultilevel"/>
    <w:tmpl w:val="356E22BA"/>
    <w:lvl w:ilvl="0" w:tplc="E0BAE084">
      <w:start w:val="1"/>
      <w:numFmt w:val="decimal"/>
      <w:lvlText w:val="[%1] "/>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61E22F8"/>
    <w:multiLevelType w:val="hybridMultilevel"/>
    <w:tmpl w:val="763AED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79F55CF"/>
    <w:multiLevelType w:val="hybridMultilevel"/>
    <w:tmpl w:val="7188DC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AAA2F99"/>
    <w:multiLevelType w:val="multilevel"/>
    <w:tmpl w:val="4AAA2F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D550C18"/>
    <w:multiLevelType w:val="hybridMultilevel"/>
    <w:tmpl w:val="D5D29BD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502C7B14"/>
    <w:multiLevelType w:val="multilevel"/>
    <w:tmpl w:val="502C7B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6594B6C"/>
    <w:multiLevelType w:val="multilevel"/>
    <w:tmpl w:val="56594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7800CDA"/>
    <w:multiLevelType w:val="hybridMultilevel"/>
    <w:tmpl w:val="90F22D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A0B31B2"/>
    <w:multiLevelType w:val="multilevel"/>
    <w:tmpl w:val="5A0B31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057382F"/>
    <w:multiLevelType w:val="multilevel"/>
    <w:tmpl w:val="605738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4" w15:restartNumberingAfterBreak="0">
    <w:nsid w:val="687C2021"/>
    <w:multiLevelType w:val="multilevel"/>
    <w:tmpl w:val="687C20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9884B47"/>
    <w:multiLevelType w:val="hybridMultilevel"/>
    <w:tmpl w:val="B6AEDAC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6A4362BC"/>
    <w:multiLevelType w:val="multilevel"/>
    <w:tmpl w:val="6A4362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C0018E3"/>
    <w:multiLevelType w:val="multilevel"/>
    <w:tmpl w:val="6C0018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1A5104F"/>
    <w:multiLevelType w:val="multilevel"/>
    <w:tmpl w:val="71A510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1DF3CE1"/>
    <w:multiLevelType w:val="multilevel"/>
    <w:tmpl w:val="71DF3C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48A15CE"/>
    <w:multiLevelType w:val="multilevel"/>
    <w:tmpl w:val="748A15CE"/>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58008D"/>
    <w:multiLevelType w:val="multilevel"/>
    <w:tmpl w:val="7C58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3"/>
  </w:num>
  <w:num w:numId="2">
    <w:abstractNumId w:val="8"/>
  </w:num>
  <w:num w:numId="3">
    <w:abstractNumId w:val="31"/>
  </w:num>
  <w:num w:numId="4">
    <w:abstractNumId w:val="6"/>
  </w:num>
  <w:num w:numId="5">
    <w:abstractNumId w:val="11"/>
  </w:num>
  <w:num w:numId="6">
    <w:abstractNumId w:val="20"/>
  </w:num>
  <w:num w:numId="7">
    <w:abstractNumId w:val="2"/>
  </w:num>
  <w:num w:numId="8">
    <w:abstractNumId w:val="19"/>
  </w:num>
  <w:num w:numId="9">
    <w:abstractNumId w:val="16"/>
  </w:num>
  <w:num w:numId="10">
    <w:abstractNumId w:val="5"/>
  </w:num>
  <w:num w:numId="11">
    <w:abstractNumId w:val="7"/>
  </w:num>
  <w:num w:numId="12">
    <w:abstractNumId w:val="4"/>
  </w:num>
  <w:num w:numId="13">
    <w:abstractNumId w:val="21"/>
  </w:num>
  <w:num w:numId="14">
    <w:abstractNumId w:val="29"/>
  </w:num>
  <w:num w:numId="15">
    <w:abstractNumId w:val="22"/>
  </w:num>
  <w:num w:numId="16">
    <w:abstractNumId w:val="14"/>
  </w:num>
  <w:num w:numId="17">
    <w:abstractNumId w:val="25"/>
  </w:num>
  <w:num w:numId="18">
    <w:abstractNumId w:val="9"/>
  </w:num>
  <w:num w:numId="19">
    <w:abstractNumId w:val="0"/>
  </w:num>
  <w:num w:numId="20">
    <w:abstractNumId w:val="13"/>
  </w:num>
  <w:num w:numId="21">
    <w:abstractNumId w:val="18"/>
  </w:num>
  <w:num w:numId="22">
    <w:abstractNumId w:val="10"/>
  </w:num>
  <w:num w:numId="23">
    <w:abstractNumId w:val="30"/>
  </w:num>
  <w:num w:numId="24">
    <w:abstractNumId w:val="1"/>
  </w:num>
  <w:num w:numId="25">
    <w:abstractNumId w:val="24"/>
  </w:num>
  <w:num w:numId="26">
    <w:abstractNumId w:val="26"/>
  </w:num>
  <w:num w:numId="27">
    <w:abstractNumId w:val="12"/>
  </w:num>
  <w:num w:numId="28">
    <w:abstractNumId w:val="32"/>
  </w:num>
  <w:num w:numId="29">
    <w:abstractNumId w:val="15"/>
  </w:num>
  <w:num w:numId="30">
    <w:abstractNumId w:val="3"/>
  </w:num>
  <w:num w:numId="31">
    <w:abstractNumId w:val="28"/>
  </w:num>
  <w:num w:numId="32">
    <w:abstractNumId w:val="17"/>
  </w:num>
  <w:num w:numId="33">
    <w:abstractNumId w:val="27"/>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CA"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4434"/>
    <w:rsid w:val="00007BD0"/>
    <w:rsid w:val="00011C3B"/>
    <w:rsid w:val="000271F7"/>
    <w:rsid w:val="000276C5"/>
    <w:rsid w:val="0004456C"/>
    <w:rsid w:val="0005259B"/>
    <w:rsid w:val="00053FEE"/>
    <w:rsid w:val="00060AE4"/>
    <w:rsid w:val="000734F1"/>
    <w:rsid w:val="000746A7"/>
    <w:rsid w:val="00080970"/>
    <w:rsid w:val="000910BB"/>
    <w:rsid w:val="000926AF"/>
    <w:rsid w:val="000A14A6"/>
    <w:rsid w:val="000A3ED2"/>
    <w:rsid w:val="000C00FA"/>
    <w:rsid w:val="000C51AA"/>
    <w:rsid w:val="000C6B7E"/>
    <w:rsid w:val="000D17BC"/>
    <w:rsid w:val="000D2186"/>
    <w:rsid w:val="000D7F61"/>
    <w:rsid w:val="000E4F35"/>
    <w:rsid w:val="000E5D92"/>
    <w:rsid w:val="000F6C1C"/>
    <w:rsid w:val="00110A15"/>
    <w:rsid w:val="00116B34"/>
    <w:rsid w:val="00116F4B"/>
    <w:rsid w:val="001229F4"/>
    <w:rsid w:val="00122E0D"/>
    <w:rsid w:val="00137471"/>
    <w:rsid w:val="00150FD3"/>
    <w:rsid w:val="001525C3"/>
    <w:rsid w:val="0018379C"/>
    <w:rsid w:val="00184428"/>
    <w:rsid w:val="001A248F"/>
    <w:rsid w:val="001A3B5F"/>
    <w:rsid w:val="001A659D"/>
    <w:rsid w:val="001B51AB"/>
    <w:rsid w:val="001B5CA8"/>
    <w:rsid w:val="001C1750"/>
    <w:rsid w:val="001C4490"/>
    <w:rsid w:val="001D2C1A"/>
    <w:rsid w:val="001D3BA2"/>
    <w:rsid w:val="001D44B7"/>
    <w:rsid w:val="001E0075"/>
    <w:rsid w:val="001E38F7"/>
    <w:rsid w:val="001E4799"/>
    <w:rsid w:val="001F1B1F"/>
    <w:rsid w:val="001F2A20"/>
    <w:rsid w:val="001F486F"/>
    <w:rsid w:val="0020758F"/>
    <w:rsid w:val="00207DC4"/>
    <w:rsid w:val="0021601B"/>
    <w:rsid w:val="0022485E"/>
    <w:rsid w:val="00243A99"/>
    <w:rsid w:val="00244465"/>
    <w:rsid w:val="00262D9B"/>
    <w:rsid w:val="00264CCE"/>
    <w:rsid w:val="00286624"/>
    <w:rsid w:val="0029567C"/>
    <w:rsid w:val="002C0B82"/>
    <w:rsid w:val="002C48F0"/>
    <w:rsid w:val="00301B7A"/>
    <w:rsid w:val="00306D59"/>
    <w:rsid w:val="0032503A"/>
    <w:rsid w:val="00325EE1"/>
    <w:rsid w:val="00331A49"/>
    <w:rsid w:val="003357C0"/>
    <w:rsid w:val="00335D98"/>
    <w:rsid w:val="0033749E"/>
    <w:rsid w:val="00344D60"/>
    <w:rsid w:val="00346385"/>
    <w:rsid w:val="00346477"/>
    <w:rsid w:val="00347CB0"/>
    <w:rsid w:val="00351BBD"/>
    <w:rsid w:val="0036248C"/>
    <w:rsid w:val="003666A8"/>
    <w:rsid w:val="00367401"/>
    <w:rsid w:val="00374F59"/>
    <w:rsid w:val="00375678"/>
    <w:rsid w:val="00385954"/>
    <w:rsid w:val="0039390A"/>
    <w:rsid w:val="00394AB0"/>
    <w:rsid w:val="00396252"/>
    <w:rsid w:val="003A4B47"/>
    <w:rsid w:val="003B0E11"/>
    <w:rsid w:val="003B24AF"/>
    <w:rsid w:val="003B7182"/>
    <w:rsid w:val="003C7AD0"/>
    <w:rsid w:val="003D5036"/>
    <w:rsid w:val="003D764D"/>
    <w:rsid w:val="003E0D5D"/>
    <w:rsid w:val="003E3A1A"/>
    <w:rsid w:val="003F1B9F"/>
    <w:rsid w:val="0040091C"/>
    <w:rsid w:val="00401E1E"/>
    <w:rsid w:val="00406D7A"/>
    <w:rsid w:val="004258BA"/>
    <w:rsid w:val="0043710E"/>
    <w:rsid w:val="004531C9"/>
    <w:rsid w:val="00457D91"/>
    <w:rsid w:val="00460C31"/>
    <w:rsid w:val="00464E5B"/>
    <w:rsid w:val="0047055A"/>
    <w:rsid w:val="00471F76"/>
    <w:rsid w:val="00474450"/>
    <w:rsid w:val="004873E6"/>
    <w:rsid w:val="0049700A"/>
    <w:rsid w:val="004A2778"/>
    <w:rsid w:val="004A487C"/>
    <w:rsid w:val="004A7AEA"/>
    <w:rsid w:val="004B15B8"/>
    <w:rsid w:val="004B566C"/>
    <w:rsid w:val="004B6579"/>
    <w:rsid w:val="004B77C1"/>
    <w:rsid w:val="004B7B48"/>
    <w:rsid w:val="004D4AB1"/>
    <w:rsid w:val="004D5842"/>
    <w:rsid w:val="004F218A"/>
    <w:rsid w:val="0050334E"/>
    <w:rsid w:val="00505387"/>
    <w:rsid w:val="00512DF7"/>
    <w:rsid w:val="005141E7"/>
    <w:rsid w:val="00517E63"/>
    <w:rsid w:val="00526B0D"/>
    <w:rsid w:val="005501EA"/>
    <w:rsid w:val="0055346F"/>
    <w:rsid w:val="005579FF"/>
    <w:rsid w:val="0056607D"/>
    <w:rsid w:val="0056760B"/>
    <w:rsid w:val="0057232D"/>
    <w:rsid w:val="005776DD"/>
    <w:rsid w:val="00582117"/>
    <w:rsid w:val="0058478F"/>
    <w:rsid w:val="00587D9D"/>
    <w:rsid w:val="00593315"/>
    <w:rsid w:val="005A170D"/>
    <w:rsid w:val="005A6C96"/>
    <w:rsid w:val="005B4A4F"/>
    <w:rsid w:val="005D0418"/>
    <w:rsid w:val="005D2375"/>
    <w:rsid w:val="005D6707"/>
    <w:rsid w:val="005E1D58"/>
    <w:rsid w:val="00600964"/>
    <w:rsid w:val="0061073A"/>
    <w:rsid w:val="00610E37"/>
    <w:rsid w:val="006207ED"/>
    <w:rsid w:val="006226DD"/>
    <w:rsid w:val="00626BC9"/>
    <w:rsid w:val="00631445"/>
    <w:rsid w:val="00637EB4"/>
    <w:rsid w:val="006458DF"/>
    <w:rsid w:val="00650D52"/>
    <w:rsid w:val="00653445"/>
    <w:rsid w:val="006615B2"/>
    <w:rsid w:val="00662313"/>
    <w:rsid w:val="00673911"/>
    <w:rsid w:val="00681704"/>
    <w:rsid w:val="006865C5"/>
    <w:rsid w:val="00686B2D"/>
    <w:rsid w:val="006870C9"/>
    <w:rsid w:val="006A17AC"/>
    <w:rsid w:val="006A3ADF"/>
    <w:rsid w:val="006A7BCB"/>
    <w:rsid w:val="006B4AE9"/>
    <w:rsid w:val="006B4C1E"/>
    <w:rsid w:val="006C090F"/>
    <w:rsid w:val="006C4E32"/>
    <w:rsid w:val="006C56D8"/>
    <w:rsid w:val="006D07AE"/>
    <w:rsid w:val="006D1C93"/>
    <w:rsid w:val="006D1DBE"/>
    <w:rsid w:val="006E229E"/>
    <w:rsid w:val="006E3F11"/>
    <w:rsid w:val="006F544B"/>
    <w:rsid w:val="00701410"/>
    <w:rsid w:val="00707E46"/>
    <w:rsid w:val="007113A1"/>
    <w:rsid w:val="007143CA"/>
    <w:rsid w:val="007213D2"/>
    <w:rsid w:val="00721CF6"/>
    <w:rsid w:val="00723E46"/>
    <w:rsid w:val="00727EC5"/>
    <w:rsid w:val="00733826"/>
    <w:rsid w:val="0073473B"/>
    <w:rsid w:val="007403AD"/>
    <w:rsid w:val="00766CFB"/>
    <w:rsid w:val="007816FF"/>
    <w:rsid w:val="0078279B"/>
    <w:rsid w:val="00783B44"/>
    <w:rsid w:val="00784906"/>
    <w:rsid w:val="00785028"/>
    <w:rsid w:val="00795044"/>
    <w:rsid w:val="00797FB8"/>
    <w:rsid w:val="007A3A5A"/>
    <w:rsid w:val="007A4370"/>
    <w:rsid w:val="007E1D15"/>
    <w:rsid w:val="007E1DEA"/>
    <w:rsid w:val="007E2026"/>
    <w:rsid w:val="007E2202"/>
    <w:rsid w:val="007F3B0B"/>
    <w:rsid w:val="008145EA"/>
    <w:rsid w:val="00815869"/>
    <w:rsid w:val="00816B81"/>
    <w:rsid w:val="00823B90"/>
    <w:rsid w:val="0083266E"/>
    <w:rsid w:val="008546E5"/>
    <w:rsid w:val="0085746D"/>
    <w:rsid w:val="00865EA8"/>
    <w:rsid w:val="00871653"/>
    <w:rsid w:val="00880684"/>
    <w:rsid w:val="00881D74"/>
    <w:rsid w:val="00881E7B"/>
    <w:rsid w:val="008836AC"/>
    <w:rsid w:val="00884C6F"/>
    <w:rsid w:val="00887422"/>
    <w:rsid w:val="0089166C"/>
    <w:rsid w:val="00893204"/>
    <w:rsid w:val="008960DE"/>
    <w:rsid w:val="008A36DF"/>
    <w:rsid w:val="008A7206"/>
    <w:rsid w:val="008C1698"/>
    <w:rsid w:val="008C1A3D"/>
    <w:rsid w:val="008C48C4"/>
    <w:rsid w:val="008C4A84"/>
    <w:rsid w:val="008C5BA9"/>
    <w:rsid w:val="008D01C3"/>
    <w:rsid w:val="008D1E13"/>
    <w:rsid w:val="008D6549"/>
    <w:rsid w:val="008D70D2"/>
    <w:rsid w:val="008E52A9"/>
    <w:rsid w:val="008F48B6"/>
    <w:rsid w:val="00900AE8"/>
    <w:rsid w:val="00900DAD"/>
    <w:rsid w:val="0091408E"/>
    <w:rsid w:val="00931BDF"/>
    <w:rsid w:val="0093514C"/>
    <w:rsid w:val="009378CA"/>
    <w:rsid w:val="0095025E"/>
    <w:rsid w:val="00955C4C"/>
    <w:rsid w:val="0096387A"/>
    <w:rsid w:val="00977362"/>
    <w:rsid w:val="00994D49"/>
    <w:rsid w:val="00995338"/>
    <w:rsid w:val="00996777"/>
    <w:rsid w:val="009C0BC7"/>
    <w:rsid w:val="009C5101"/>
    <w:rsid w:val="009C6592"/>
    <w:rsid w:val="009D3D83"/>
    <w:rsid w:val="009E209B"/>
    <w:rsid w:val="009F0747"/>
    <w:rsid w:val="009F5E47"/>
    <w:rsid w:val="00A03514"/>
    <w:rsid w:val="00A17079"/>
    <w:rsid w:val="00A448C3"/>
    <w:rsid w:val="00A458D4"/>
    <w:rsid w:val="00A46FB7"/>
    <w:rsid w:val="00A52468"/>
    <w:rsid w:val="00A53118"/>
    <w:rsid w:val="00A53655"/>
    <w:rsid w:val="00A621EA"/>
    <w:rsid w:val="00A813E5"/>
    <w:rsid w:val="00A82AC5"/>
    <w:rsid w:val="00A865B2"/>
    <w:rsid w:val="00A86AB5"/>
    <w:rsid w:val="00A944A1"/>
    <w:rsid w:val="00A97226"/>
    <w:rsid w:val="00AA0E64"/>
    <w:rsid w:val="00AA142F"/>
    <w:rsid w:val="00AA2022"/>
    <w:rsid w:val="00AA53DB"/>
    <w:rsid w:val="00AA6B7D"/>
    <w:rsid w:val="00AB239A"/>
    <w:rsid w:val="00AC39FB"/>
    <w:rsid w:val="00AD53C7"/>
    <w:rsid w:val="00AD69A5"/>
    <w:rsid w:val="00AD7ADC"/>
    <w:rsid w:val="00AE08EB"/>
    <w:rsid w:val="00AF3414"/>
    <w:rsid w:val="00B00BBE"/>
    <w:rsid w:val="00B01702"/>
    <w:rsid w:val="00B02E51"/>
    <w:rsid w:val="00B10710"/>
    <w:rsid w:val="00B208FA"/>
    <w:rsid w:val="00B25C12"/>
    <w:rsid w:val="00B2766F"/>
    <w:rsid w:val="00B30653"/>
    <w:rsid w:val="00B31ABC"/>
    <w:rsid w:val="00B341F3"/>
    <w:rsid w:val="00B445ED"/>
    <w:rsid w:val="00B5302B"/>
    <w:rsid w:val="00B6300F"/>
    <w:rsid w:val="00B70389"/>
    <w:rsid w:val="00B705CF"/>
    <w:rsid w:val="00B84623"/>
    <w:rsid w:val="00BA1171"/>
    <w:rsid w:val="00BA51EF"/>
    <w:rsid w:val="00BB30C7"/>
    <w:rsid w:val="00BB66D5"/>
    <w:rsid w:val="00BC4469"/>
    <w:rsid w:val="00BC7E6E"/>
    <w:rsid w:val="00BE07AD"/>
    <w:rsid w:val="00BE1D1F"/>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54A60"/>
    <w:rsid w:val="00C62F6B"/>
    <w:rsid w:val="00C74DAF"/>
    <w:rsid w:val="00C80116"/>
    <w:rsid w:val="00C87BFC"/>
    <w:rsid w:val="00CC7129"/>
    <w:rsid w:val="00CD11C9"/>
    <w:rsid w:val="00CF2D5B"/>
    <w:rsid w:val="00CF5E71"/>
    <w:rsid w:val="00CF7FAC"/>
    <w:rsid w:val="00D160C1"/>
    <w:rsid w:val="00D17794"/>
    <w:rsid w:val="00D20654"/>
    <w:rsid w:val="00D22398"/>
    <w:rsid w:val="00D35E6C"/>
    <w:rsid w:val="00D36318"/>
    <w:rsid w:val="00D436CF"/>
    <w:rsid w:val="00D45B2F"/>
    <w:rsid w:val="00D46E88"/>
    <w:rsid w:val="00D5293F"/>
    <w:rsid w:val="00D60BD6"/>
    <w:rsid w:val="00D613A9"/>
    <w:rsid w:val="00D6212B"/>
    <w:rsid w:val="00D63C93"/>
    <w:rsid w:val="00D70D86"/>
    <w:rsid w:val="00D76BA4"/>
    <w:rsid w:val="00D8021D"/>
    <w:rsid w:val="00D82D10"/>
    <w:rsid w:val="00D86784"/>
    <w:rsid w:val="00D920E6"/>
    <w:rsid w:val="00DA004C"/>
    <w:rsid w:val="00DB4E0B"/>
    <w:rsid w:val="00DD0CB8"/>
    <w:rsid w:val="00DD40A0"/>
    <w:rsid w:val="00DE2A08"/>
    <w:rsid w:val="00DE2B4D"/>
    <w:rsid w:val="00DE33EF"/>
    <w:rsid w:val="00DF5776"/>
    <w:rsid w:val="00E00E44"/>
    <w:rsid w:val="00E049A8"/>
    <w:rsid w:val="00E12ECB"/>
    <w:rsid w:val="00E1451F"/>
    <w:rsid w:val="00E15A72"/>
    <w:rsid w:val="00E15E28"/>
    <w:rsid w:val="00E16577"/>
    <w:rsid w:val="00E2424C"/>
    <w:rsid w:val="00E317DF"/>
    <w:rsid w:val="00E34D2E"/>
    <w:rsid w:val="00E36051"/>
    <w:rsid w:val="00E53DA3"/>
    <w:rsid w:val="00E544FA"/>
    <w:rsid w:val="00E55E83"/>
    <w:rsid w:val="00E5792E"/>
    <w:rsid w:val="00E6077C"/>
    <w:rsid w:val="00E6618E"/>
    <w:rsid w:val="00E72825"/>
    <w:rsid w:val="00E77436"/>
    <w:rsid w:val="00E82C8E"/>
    <w:rsid w:val="00E87CFA"/>
    <w:rsid w:val="00E93D77"/>
    <w:rsid w:val="00E95264"/>
    <w:rsid w:val="00EA2172"/>
    <w:rsid w:val="00EA2DC1"/>
    <w:rsid w:val="00EC3F3C"/>
    <w:rsid w:val="00EC5571"/>
    <w:rsid w:val="00ED0E8F"/>
    <w:rsid w:val="00EE1504"/>
    <w:rsid w:val="00EE3B5B"/>
    <w:rsid w:val="00EE4CC9"/>
    <w:rsid w:val="00EF4800"/>
    <w:rsid w:val="00EF674A"/>
    <w:rsid w:val="00F00A3D"/>
    <w:rsid w:val="00F0351E"/>
    <w:rsid w:val="00F17CA4"/>
    <w:rsid w:val="00F225B2"/>
    <w:rsid w:val="00F24DDD"/>
    <w:rsid w:val="00F2770B"/>
    <w:rsid w:val="00F361F5"/>
    <w:rsid w:val="00F506C0"/>
    <w:rsid w:val="00F549A3"/>
    <w:rsid w:val="00F55CBF"/>
    <w:rsid w:val="00F72B10"/>
    <w:rsid w:val="00F77359"/>
    <w:rsid w:val="00F81D13"/>
    <w:rsid w:val="00F86A73"/>
    <w:rsid w:val="00F93585"/>
    <w:rsid w:val="00FA35A6"/>
    <w:rsid w:val="00FA58DA"/>
    <w:rsid w:val="00FC345B"/>
    <w:rsid w:val="00FD4E37"/>
    <w:rsid w:val="00FE74F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19BA956"/>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51EF"/>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BA51E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BA51EF"/>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BA51E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A51EF"/>
    <w:pPr>
      <w:ind w:left="1418" w:hanging="1418"/>
      <w:outlineLvl w:val="3"/>
    </w:pPr>
    <w:rPr>
      <w:sz w:val="24"/>
    </w:rPr>
  </w:style>
  <w:style w:type="paragraph" w:styleId="Heading5">
    <w:name w:val="heading 5"/>
    <w:aliases w:val="H5"/>
    <w:basedOn w:val="Heading4"/>
    <w:next w:val="Normal"/>
    <w:qFormat/>
    <w:rsid w:val="00BA51EF"/>
    <w:pPr>
      <w:ind w:left="1701" w:hanging="1701"/>
      <w:outlineLvl w:val="4"/>
    </w:pPr>
    <w:rPr>
      <w:sz w:val="22"/>
    </w:rPr>
  </w:style>
  <w:style w:type="paragraph" w:styleId="Heading6">
    <w:name w:val="heading 6"/>
    <w:basedOn w:val="H6"/>
    <w:next w:val="Normal"/>
    <w:link w:val="Heading6Char"/>
    <w:qFormat/>
    <w:rsid w:val="00BA51EF"/>
    <w:pPr>
      <w:outlineLvl w:val="5"/>
    </w:pPr>
  </w:style>
  <w:style w:type="paragraph" w:styleId="Heading7">
    <w:name w:val="heading 7"/>
    <w:basedOn w:val="H6"/>
    <w:next w:val="Normal"/>
    <w:link w:val="Heading7Char"/>
    <w:qFormat/>
    <w:rsid w:val="00BA51EF"/>
    <w:pPr>
      <w:outlineLvl w:val="6"/>
    </w:pPr>
  </w:style>
  <w:style w:type="paragraph" w:styleId="Heading8">
    <w:name w:val="heading 8"/>
    <w:aliases w:val="Table Heading"/>
    <w:basedOn w:val="Heading1"/>
    <w:next w:val="Normal"/>
    <w:qFormat/>
    <w:rsid w:val="00BA51EF"/>
    <w:pPr>
      <w:ind w:left="0" w:firstLine="0"/>
      <w:outlineLvl w:val="7"/>
    </w:pPr>
  </w:style>
  <w:style w:type="paragraph" w:styleId="Heading9">
    <w:name w:val="heading 9"/>
    <w:aliases w:val="Figure Heading,FH"/>
    <w:basedOn w:val="Heading8"/>
    <w:next w:val="Normal"/>
    <w:qFormat/>
    <w:rsid w:val="00BA51E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BA51EF"/>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BA51EF"/>
    <w:pPr>
      <w:spacing w:before="180"/>
      <w:ind w:left="2693" w:hanging="2693"/>
    </w:pPr>
    <w:rPr>
      <w:b/>
    </w:rPr>
  </w:style>
  <w:style w:type="paragraph" w:styleId="TOC1">
    <w:name w:val="toc 1"/>
    <w:semiHidden/>
    <w:rsid w:val="00BA51E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BA51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BA51EF"/>
    <w:pPr>
      <w:ind w:left="1701" w:hanging="1701"/>
    </w:pPr>
  </w:style>
  <w:style w:type="paragraph" w:styleId="TOC4">
    <w:name w:val="toc 4"/>
    <w:basedOn w:val="TOC3"/>
    <w:rsid w:val="00BA51EF"/>
    <w:pPr>
      <w:ind w:left="1418" w:hanging="1418"/>
    </w:pPr>
  </w:style>
  <w:style w:type="paragraph" w:styleId="TOC3">
    <w:name w:val="toc 3"/>
    <w:basedOn w:val="TOC2"/>
    <w:rsid w:val="00BA51EF"/>
    <w:pPr>
      <w:ind w:left="1134" w:hanging="1134"/>
    </w:pPr>
  </w:style>
  <w:style w:type="paragraph" w:styleId="TOC2">
    <w:name w:val="toc 2"/>
    <w:basedOn w:val="TOC1"/>
    <w:rsid w:val="00BA51EF"/>
    <w:pPr>
      <w:keepNext w:val="0"/>
      <w:spacing w:before="0"/>
      <w:ind w:left="851" w:hanging="851"/>
    </w:pPr>
    <w:rPr>
      <w:sz w:val="20"/>
    </w:rPr>
  </w:style>
  <w:style w:type="paragraph" w:styleId="Index2">
    <w:name w:val="index 2"/>
    <w:basedOn w:val="Index1"/>
    <w:rsid w:val="00BA51EF"/>
    <w:pPr>
      <w:ind w:left="284"/>
    </w:pPr>
  </w:style>
  <w:style w:type="paragraph" w:styleId="Index1">
    <w:name w:val="index 1"/>
    <w:basedOn w:val="Normal"/>
    <w:rsid w:val="00BA51EF"/>
    <w:pPr>
      <w:keepLines/>
      <w:spacing w:after="0"/>
    </w:pPr>
  </w:style>
  <w:style w:type="paragraph" w:customStyle="1" w:styleId="ZH">
    <w:name w:val="ZH"/>
    <w:rsid w:val="00BA51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BA51EF"/>
    <w:pPr>
      <w:outlineLvl w:val="9"/>
    </w:pPr>
  </w:style>
  <w:style w:type="paragraph" w:styleId="ListNumber2">
    <w:name w:val="List Number 2"/>
    <w:basedOn w:val="ListNumber"/>
    <w:rsid w:val="00BA51EF"/>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BA51E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BA51E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BA51EF"/>
    <w:pPr>
      <w:keepLines/>
      <w:spacing w:after="0"/>
      <w:ind w:left="454" w:hanging="454"/>
    </w:pPr>
    <w:rPr>
      <w:sz w:val="16"/>
    </w:rPr>
  </w:style>
  <w:style w:type="paragraph" w:customStyle="1" w:styleId="TAH">
    <w:name w:val="TAH"/>
    <w:basedOn w:val="TAC"/>
    <w:link w:val="TAHCar"/>
    <w:rsid w:val="00BA51EF"/>
    <w:rPr>
      <w:b/>
    </w:rPr>
  </w:style>
  <w:style w:type="paragraph" w:customStyle="1" w:styleId="TAC">
    <w:name w:val="TAC"/>
    <w:basedOn w:val="TAL"/>
    <w:link w:val="TACChar"/>
    <w:uiPriority w:val="99"/>
    <w:qFormat/>
    <w:rsid w:val="00BA51EF"/>
    <w:pPr>
      <w:jc w:val="center"/>
    </w:pPr>
  </w:style>
  <w:style w:type="paragraph" w:customStyle="1" w:styleId="TF">
    <w:name w:val="TF"/>
    <w:basedOn w:val="TH"/>
    <w:rsid w:val="00BA51EF"/>
    <w:pPr>
      <w:keepNext w:val="0"/>
      <w:spacing w:before="0" w:after="240"/>
    </w:pPr>
  </w:style>
  <w:style w:type="paragraph" w:customStyle="1" w:styleId="NO">
    <w:name w:val="NO"/>
    <w:basedOn w:val="Normal"/>
    <w:rsid w:val="00BA51EF"/>
    <w:pPr>
      <w:keepLines/>
      <w:ind w:left="1135" w:hanging="851"/>
    </w:pPr>
  </w:style>
  <w:style w:type="paragraph" w:styleId="TOC9">
    <w:name w:val="toc 9"/>
    <w:basedOn w:val="TOC8"/>
    <w:rsid w:val="00BA51EF"/>
    <w:pPr>
      <w:ind w:left="1418" w:hanging="1418"/>
    </w:pPr>
  </w:style>
  <w:style w:type="paragraph" w:customStyle="1" w:styleId="EX">
    <w:name w:val="EX"/>
    <w:basedOn w:val="Normal"/>
    <w:rsid w:val="00BA51EF"/>
    <w:pPr>
      <w:keepLines/>
      <w:ind w:left="1702" w:hanging="1418"/>
    </w:pPr>
  </w:style>
  <w:style w:type="paragraph" w:customStyle="1" w:styleId="LD">
    <w:name w:val="LD"/>
    <w:rsid w:val="00BA51E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BA51EF"/>
    <w:pPr>
      <w:spacing w:after="0"/>
    </w:pPr>
  </w:style>
  <w:style w:type="paragraph" w:customStyle="1" w:styleId="EW">
    <w:name w:val="EW"/>
    <w:basedOn w:val="EX"/>
    <w:rsid w:val="00BA51EF"/>
    <w:pPr>
      <w:spacing w:after="0"/>
    </w:pPr>
  </w:style>
  <w:style w:type="paragraph" w:styleId="TOC6">
    <w:name w:val="toc 6"/>
    <w:basedOn w:val="TOC5"/>
    <w:next w:val="Normal"/>
    <w:rsid w:val="00BA51EF"/>
    <w:pPr>
      <w:ind w:left="1985" w:hanging="1985"/>
    </w:pPr>
  </w:style>
  <w:style w:type="paragraph" w:styleId="TOC7">
    <w:name w:val="toc 7"/>
    <w:basedOn w:val="TOC6"/>
    <w:next w:val="Normal"/>
    <w:rsid w:val="00BA51EF"/>
    <w:pPr>
      <w:ind w:left="2268" w:hanging="2268"/>
    </w:pPr>
  </w:style>
  <w:style w:type="paragraph" w:styleId="ListBullet2">
    <w:name w:val="List Bullet 2"/>
    <w:aliases w:val="lb2"/>
    <w:basedOn w:val="ListBullet"/>
    <w:rsid w:val="00BA51EF"/>
    <w:pPr>
      <w:ind w:left="851"/>
    </w:pPr>
  </w:style>
  <w:style w:type="paragraph" w:styleId="ListBullet3">
    <w:name w:val="List Bullet 3"/>
    <w:basedOn w:val="ListBullet2"/>
    <w:rsid w:val="00BA51EF"/>
    <w:pPr>
      <w:ind w:left="1135"/>
    </w:pPr>
  </w:style>
  <w:style w:type="paragraph" w:styleId="ListNumber">
    <w:name w:val="List Number"/>
    <w:basedOn w:val="List"/>
    <w:rsid w:val="00BA51EF"/>
  </w:style>
  <w:style w:type="paragraph" w:customStyle="1" w:styleId="EQ">
    <w:name w:val="EQ"/>
    <w:basedOn w:val="Normal"/>
    <w:next w:val="Normal"/>
    <w:rsid w:val="00BA51EF"/>
    <w:pPr>
      <w:keepLines/>
      <w:tabs>
        <w:tab w:val="center" w:pos="4536"/>
        <w:tab w:val="right" w:pos="9072"/>
      </w:tabs>
    </w:pPr>
    <w:rPr>
      <w:noProof/>
    </w:rPr>
  </w:style>
  <w:style w:type="paragraph" w:customStyle="1" w:styleId="TH">
    <w:name w:val="TH"/>
    <w:basedOn w:val="Normal"/>
    <w:link w:val="THChar"/>
    <w:rsid w:val="00BA51EF"/>
    <w:pPr>
      <w:keepNext/>
      <w:keepLines/>
      <w:spacing w:before="60"/>
      <w:jc w:val="center"/>
    </w:pPr>
    <w:rPr>
      <w:rFonts w:ascii="Arial" w:hAnsi="Arial"/>
      <w:b/>
    </w:rPr>
  </w:style>
  <w:style w:type="paragraph" w:customStyle="1" w:styleId="NF">
    <w:name w:val="NF"/>
    <w:basedOn w:val="NO"/>
    <w:rsid w:val="00BA51EF"/>
    <w:pPr>
      <w:keepNext/>
      <w:spacing w:after="0"/>
    </w:pPr>
    <w:rPr>
      <w:rFonts w:ascii="Arial" w:hAnsi="Arial"/>
      <w:sz w:val="18"/>
    </w:rPr>
  </w:style>
  <w:style w:type="paragraph" w:customStyle="1" w:styleId="PL">
    <w:name w:val="PL"/>
    <w:rsid w:val="00BA51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A51EF"/>
    <w:pPr>
      <w:jc w:val="right"/>
    </w:pPr>
  </w:style>
  <w:style w:type="paragraph" w:customStyle="1" w:styleId="H6">
    <w:name w:val="H6"/>
    <w:basedOn w:val="Heading5"/>
    <w:next w:val="Normal"/>
    <w:rsid w:val="00BA51EF"/>
    <w:pPr>
      <w:ind w:left="1985" w:hanging="1985"/>
      <w:outlineLvl w:val="9"/>
    </w:pPr>
    <w:rPr>
      <w:sz w:val="20"/>
    </w:rPr>
  </w:style>
  <w:style w:type="paragraph" w:customStyle="1" w:styleId="TAN">
    <w:name w:val="TAN"/>
    <w:basedOn w:val="TAL"/>
    <w:link w:val="TANChar"/>
    <w:rsid w:val="00BA51EF"/>
    <w:pPr>
      <w:ind w:left="851" w:hanging="851"/>
    </w:pPr>
  </w:style>
  <w:style w:type="paragraph" w:customStyle="1" w:styleId="TAL">
    <w:name w:val="TAL"/>
    <w:basedOn w:val="Normal"/>
    <w:link w:val="TALCar"/>
    <w:qFormat/>
    <w:rsid w:val="00BA51EF"/>
    <w:pPr>
      <w:keepNext/>
      <w:keepLines/>
      <w:spacing w:after="0"/>
    </w:pPr>
    <w:rPr>
      <w:rFonts w:ascii="Arial" w:hAnsi="Arial"/>
      <w:sz w:val="18"/>
    </w:rPr>
  </w:style>
  <w:style w:type="paragraph" w:customStyle="1" w:styleId="ZA">
    <w:name w:val="ZA"/>
    <w:rsid w:val="00BA51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A51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BA51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BA51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BA51EF"/>
    <w:pPr>
      <w:framePr w:wrap="notBeside" w:y="16161"/>
    </w:pPr>
  </w:style>
  <w:style w:type="character" w:customStyle="1" w:styleId="ZGSM">
    <w:name w:val="ZGSM"/>
    <w:rsid w:val="00BA51EF"/>
  </w:style>
  <w:style w:type="paragraph" w:styleId="List2">
    <w:name w:val="List 2"/>
    <w:basedOn w:val="List"/>
    <w:rsid w:val="00BA51EF"/>
    <w:pPr>
      <w:ind w:left="851"/>
    </w:pPr>
  </w:style>
  <w:style w:type="paragraph" w:customStyle="1" w:styleId="ZG">
    <w:name w:val="ZG"/>
    <w:rsid w:val="00BA51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BA51EF"/>
    <w:pPr>
      <w:ind w:left="1135"/>
    </w:pPr>
  </w:style>
  <w:style w:type="paragraph" w:styleId="List4">
    <w:name w:val="List 4"/>
    <w:basedOn w:val="List3"/>
    <w:rsid w:val="00BA51EF"/>
    <w:pPr>
      <w:ind w:left="1418"/>
    </w:pPr>
  </w:style>
  <w:style w:type="paragraph" w:styleId="List5">
    <w:name w:val="List 5"/>
    <w:basedOn w:val="List4"/>
    <w:rsid w:val="00BA51EF"/>
    <w:pPr>
      <w:ind w:left="1702"/>
    </w:pPr>
  </w:style>
  <w:style w:type="paragraph" w:customStyle="1" w:styleId="EditorsNote">
    <w:name w:val="Editor's Note"/>
    <w:basedOn w:val="NO"/>
    <w:rsid w:val="00BA51EF"/>
    <w:rPr>
      <w:color w:val="FF0000"/>
    </w:rPr>
  </w:style>
  <w:style w:type="paragraph" w:styleId="List">
    <w:name w:val="List"/>
    <w:basedOn w:val="Normal"/>
    <w:rsid w:val="00BA51EF"/>
    <w:pPr>
      <w:ind w:left="568" w:hanging="284"/>
    </w:pPr>
  </w:style>
  <w:style w:type="paragraph" w:styleId="ListBullet">
    <w:name w:val="List Bullet"/>
    <w:basedOn w:val="List"/>
    <w:rsid w:val="00BA51EF"/>
  </w:style>
  <w:style w:type="paragraph" w:styleId="ListBullet4">
    <w:name w:val="List Bullet 4"/>
    <w:basedOn w:val="ListBullet3"/>
    <w:rsid w:val="00BA51EF"/>
    <w:pPr>
      <w:ind w:left="1418"/>
    </w:pPr>
  </w:style>
  <w:style w:type="paragraph" w:styleId="ListBullet5">
    <w:name w:val="List Bullet 5"/>
    <w:basedOn w:val="ListBullet4"/>
    <w:rsid w:val="00BA51EF"/>
    <w:pPr>
      <w:ind w:left="1702"/>
    </w:pPr>
  </w:style>
  <w:style w:type="paragraph" w:customStyle="1" w:styleId="B1">
    <w:name w:val="B1"/>
    <w:basedOn w:val="List"/>
    <w:link w:val="B1Char1"/>
    <w:rsid w:val="00BA51EF"/>
  </w:style>
  <w:style w:type="paragraph" w:customStyle="1" w:styleId="B2">
    <w:name w:val="B2"/>
    <w:basedOn w:val="List2"/>
    <w:rsid w:val="00BA51EF"/>
  </w:style>
  <w:style w:type="paragraph" w:customStyle="1" w:styleId="B3">
    <w:name w:val="B3"/>
    <w:basedOn w:val="List3"/>
    <w:rsid w:val="00BA51EF"/>
  </w:style>
  <w:style w:type="paragraph" w:customStyle="1" w:styleId="B4">
    <w:name w:val="B4"/>
    <w:basedOn w:val="List4"/>
    <w:rsid w:val="00BA51EF"/>
  </w:style>
  <w:style w:type="paragraph" w:customStyle="1" w:styleId="B5">
    <w:name w:val="B5"/>
    <w:basedOn w:val="List5"/>
    <w:rsid w:val="00BA51EF"/>
  </w:style>
  <w:style w:type="paragraph" w:styleId="Footer">
    <w:name w:val="footer"/>
    <w:basedOn w:val="Header"/>
    <w:link w:val="FooterChar"/>
    <w:rsid w:val="00BA51EF"/>
    <w:pPr>
      <w:jc w:val="center"/>
    </w:pPr>
    <w:rPr>
      <w:i/>
    </w:rPr>
  </w:style>
  <w:style w:type="paragraph" w:customStyle="1" w:styleId="ZTD">
    <w:name w:val="ZTD"/>
    <w:basedOn w:val="ZB"/>
    <w:rsid w:val="00BA51EF"/>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qFormat/>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qForma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uiPriority w:val="99"/>
    <w:qFormat/>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목록 단락,?? ??,?????,????,Lista1,列出段落1,中等深浅网格 1 - 着色 21,列表段落,¥¡¡¡¡ì¬º¥¹¥È¶ÎÂä,ÁÐ³ö¶ÎÂä,列表段落1,—ño’i—Ž,¥ê¥¹¥È¶ÎÂä,1st level - Bullet List Paragraph,Lettre d'introduction,Paragrafo elenco,Normal bullet 2,Bullet list,목록단락,リスト段落,列出段落"/>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locked/>
    <w:rsid w:val="000D7F61"/>
    <w:rPr>
      <w:rFonts w:eastAsia="MS Gothic"/>
      <w:b/>
      <w:sz w:val="24"/>
      <w:lang w:val="en-GB"/>
    </w:rPr>
  </w:style>
  <w:style w:type="character" w:customStyle="1" w:styleId="TALChar">
    <w:name w:val="TAL Char"/>
    <w:qFormat/>
    <w:locked/>
    <w:rsid w:val="000D7F61"/>
    <w:rPr>
      <w:rFonts w:ascii="Arial" w:hAnsi="Arial" w:cs="Arial"/>
      <w:sz w:val="18"/>
      <w:lang w:val="en-GB" w:eastAsia="en-US"/>
    </w:rPr>
  </w:style>
  <w:style w:type="paragraph" w:customStyle="1" w:styleId="paragraph">
    <w:name w:val="paragraph"/>
    <w:basedOn w:val="Normal"/>
    <w:rsid w:val="00DD40A0"/>
    <w:pPr>
      <w:overflowPunct/>
      <w:autoSpaceDE/>
      <w:autoSpaceDN/>
      <w:adjustRightInd/>
      <w:spacing w:before="100" w:beforeAutospacing="1" w:after="100" w:afterAutospacing="1"/>
      <w:textAlignment w:val="auto"/>
    </w:pPr>
    <w:rPr>
      <w:sz w:val="24"/>
      <w:szCs w:val="24"/>
      <w:lang w:val="fi-FI" w:eastAsia="fi-FI"/>
    </w:rPr>
  </w:style>
  <w:style w:type="character" w:customStyle="1" w:styleId="normaltextrun">
    <w:name w:val="normaltextrun"/>
    <w:basedOn w:val="DefaultParagraphFont"/>
    <w:qFormat/>
    <w:rsid w:val="00DD40A0"/>
  </w:style>
  <w:style w:type="paragraph" w:customStyle="1" w:styleId="b110">
    <w:name w:val="b110"/>
    <w:basedOn w:val="Normal"/>
    <w:rsid w:val="004D5842"/>
    <w:pPr>
      <w:overflowPunct/>
      <w:autoSpaceDE/>
      <w:autoSpaceDN/>
      <w:adjustRightInd/>
      <w:spacing w:before="75" w:after="75"/>
      <w:textAlignment w:val="auto"/>
    </w:pPr>
    <w:rPr>
      <w:sz w:val="24"/>
      <w:szCs w:val="24"/>
      <w:lang w:val="en-US" w:eastAsia="zh-CN"/>
    </w:rPr>
  </w:style>
  <w:style w:type="character" w:customStyle="1" w:styleId="discussionpointChar">
    <w:name w:val="discussion point Char"/>
    <w:link w:val="discussionpoint"/>
    <w:locked/>
    <w:rsid w:val="004D5842"/>
    <w:rPr>
      <w:rFonts w:ascii="Batang" w:hAnsi="Batang"/>
    </w:rPr>
  </w:style>
  <w:style w:type="paragraph" w:customStyle="1" w:styleId="discussionpoint">
    <w:name w:val="discussion point"/>
    <w:basedOn w:val="Normal"/>
    <w:link w:val="discussionpointChar"/>
    <w:rsid w:val="004D5842"/>
    <w:pPr>
      <w:adjustRightInd/>
      <w:snapToGrid w:val="0"/>
      <w:spacing w:after="60" w:line="252" w:lineRule="auto"/>
      <w:jc w:val="both"/>
      <w:textAlignment w:val="auto"/>
    </w:pPr>
    <w:rPr>
      <w:rFonts w:ascii="Batang" w:eastAsia="MS Mincho" w:hAnsi="Batang"/>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9637994">
      <w:bodyDiv w:val="1"/>
      <w:marLeft w:val="0"/>
      <w:marRight w:val="0"/>
      <w:marTop w:val="0"/>
      <w:marBottom w:val="0"/>
      <w:divBdr>
        <w:top w:val="none" w:sz="0" w:space="0" w:color="auto"/>
        <w:left w:val="none" w:sz="0" w:space="0" w:color="auto"/>
        <w:bottom w:val="none" w:sz="0" w:space="0" w:color="auto"/>
        <w:right w:val="none" w:sz="0" w:space="0" w:color="auto"/>
      </w:divBdr>
    </w:div>
    <w:div w:id="162205376">
      <w:bodyDiv w:val="1"/>
      <w:marLeft w:val="0"/>
      <w:marRight w:val="0"/>
      <w:marTop w:val="0"/>
      <w:marBottom w:val="0"/>
      <w:divBdr>
        <w:top w:val="none" w:sz="0" w:space="0" w:color="auto"/>
        <w:left w:val="none" w:sz="0" w:space="0" w:color="auto"/>
        <w:bottom w:val="none" w:sz="0" w:space="0" w:color="auto"/>
        <w:right w:val="none" w:sz="0" w:space="0" w:color="auto"/>
      </w:divBdr>
    </w:div>
    <w:div w:id="263459785">
      <w:bodyDiv w:val="1"/>
      <w:marLeft w:val="0"/>
      <w:marRight w:val="0"/>
      <w:marTop w:val="0"/>
      <w:marBottom w:val="0"/>
      <w:divBdr>
        <w:top w:val="none" w:sz="0" w:space="0" w:color="auto"/>
        <w:left w:val="none" w:sz="0" w:space="0" w:color="auto"/>
        <w:bottom w:val="none" w:sz="0" w:space="0" w:color="auto"/>
        <w:right w:val="none" w:sz="0" w:space="0" w:color="auto"/>
      </w:divBdr>
    </w:div>
    <w:div w:id="306937056">
      <w:bodyDiv w:val="1"/>
      <w:marLeft w:val="0"/>
      <w:marRight w:val="0"/>
      <w:marTop w:val="0"/>
      <w:marBottom w:val="0"/>
      <w:divBdr>
        <w:top w:val="none" w:sz="0" w:space="0" w:color="auto"/>
        <w:left w:val="none" w:sz="0" w:space="0" w:color="auto"/>
        <w:bottom w:val="none" w:sz="0" w:space="0" w:color="auto"/>
        <w:right w:val="none" w:sz="0" w:space="0" w:color="auto"/>
      </w:divBdr>
    </w:div>
    <w:div w:id="379134991">
      <w:bodyDiv w:val="1"/>
      <w:marLeft w:val="0"/>
      <w:marRight w:val="0"/>
      <w:marTop w:val="0"/>
      <w:marBottom w:val="0"/>
      <w:divBdr>
        <w:top w:val="none" w:sz="0" w:space="0" w:color="auto"/>
        <w:left w:val="none" w:sz="0" w:space="0" w:color="auto"/>
        <w:bottom w:val="none" w:sz="0" w:space="0" w:color="auto"/>
        <w:right w:val="none" w:sz="0" w:space="0" w:color="auto"/>
      </w:divBdr>
    </w:div>
    <w:div w:id="398792436">
      <w:bodyDiv w:val="1"/>
      <w:marLeft w:val="0"/>
      <w:marRight w:val="0"/>
      <w:marTop w:val="0"/>
      <w:marBottom w:val="0"/>
      <w:divBdr>
        <w:top w:val="none" w:sz="0" w:space="0" w:color="auto"/>
        <w:left w:val="none" w:sz="0" w:space="0" w:color="auto"/>
        <w:bottom w:val="none" w:sz="0" w:space="0" w:color="auto"/>
        <w:right w:val="none" w:sz="0" w:space="0" w:color="auto"/>
      </w:divBdr>
    </w:div>
    <w:div w:id="499540244">
      <w:bodyDiv w:val="1"/>
      <w:marLeft w:val="0"/>
      <w:marRight w:val="0"/>
      <w:marTop w:val="0"/>
      <w:marBottom w:val="0"/>
      <w:divBdr>
        <w:top w:val="none" w:sz="0" w:space="0" w:color="auto"/>
        <w:left w:val="none" w:sz="0" w:space="0" w:color="auto"/>
        <w:bottom w:val="none" w:sz="0" w:space="0" w:color="auto"/>
        <w:right w:val="none" w:sz="0" w:space="0" w:color="auto"/>
      </w:divBdr>
      <w:divsChild>
        <w:div w:id="1222642336">
          <w:marLeft w:val="1080"/>
          <w:marRight w:val="0"/>
          <w:marTop w:val="100"/>
          <w:marBottom w:val="0"/>
          <w:divBdr>
            <w:top w:val="none" w:sz="0" w:space="0" w:color="auto"/>
            <w:left w:val="none" w:sz="0" w:space="0" w:color="auto"/>
            <w:bottom w:val="none" w:sz="0" w:space="0" w:color="auto"/>
            <w:right w:val="none" w:sz="0" w:space="0" w:color="auto"/>
          </w:divBdr>
        </w:div>
      </w:divsChild>
    </w:div>
    <w:div w:id="807094329">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57818775">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07293785">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36804932">
      <w:bodyDiv w:val="1"/>
      <w:marLeft w:val="0"/>
      <w:marRight w:val="0"/>
      <w:marTop w:val="0"/>
      <w:marBottom w:val="0"/>
      <w:divBdr>
        <w:top w:val="none" w:sz="0" w:space="0" w:color="auto"/>
        <w:left w:val="none" w:sz="0" w:space="0" w:color="auto"/>
        <w:bottom w:val="none" w:sz="0" w:space="0" w:color="auto"/>
        <w:right w:val="none" w:sz="0" w:space="0" w:color="auto"/>
      </w:divBdr>
      <w:divsChild>
        <w:div w:id="1028412490">
          <w:marLeft w:val="360"/>
          <w:marRight w:val="0"/>
          <w:marTop w:val="200"/>
          <w:marBottom w:val="0"/>
          <w:divBdr>
            <w:top w:val="none" w:sz="0" w:space="0" w:color="auto"/>
            <w:left w:val="none" w:sz="0" w:space="0" w:color="auto"/>
            <w:bottom w:val="none" w:sz="0" w:space="0" w:color="auto"/>
            <w:right w:val="none" w:sz="0" w:space="0" w:color="auto"/>
          </w:divBdr>
        </w:div>
        <w:div w:id="148710837">
          <w:marLeft w:val="1080"/>
          <w:marRight w:val="0"/>
          <w:marTop w:val="100"/>
          <w:marBottom w:val="0"/>
          <w:divBdr>
            <w:top w:val="none" w:sz="0" w:space="0" w:color="auto"/>
            <w:left w:val="none" w:sz="0" w:space="0" w:color="auto"/>
            <w:bottom w:val="none" w:sz="0" w:space="0" w:color="auto"/>
            <w:right w:val="none" w:sz="0" w:space="0" w:color="auto"/>
          </w:divBdr>
        </w:div>
        <w:div w:id="2052730587">
          <w:marLeft w:val="1080"/>
          <w:marRight w:val="0"/>
          <w:marTop w:val="100"/>
          <w:marBottom w:val="0"/>
          <w:divBdr>
            <w:top w:val="none" w:sz="0" w:space="0" w:color="auto"/>
            <w:left w:val="none" w:sz="0" w:space="0" w:color="auto"/>
            <w:bottom w:val="none" w:sz="0" w:space="0" w:color="auto"/>
            <w:right w:val="none" w:sz="0" w:space="0" w:color="auto"/>
          </w:divBdr>
        </w:div>
        <w:div w:id="606541635">
          <w:marLeft w:val="360"/>
          <w:marRight w:val="0"/>
          <w:marTop w:val="200"/>
          <w:marBottom w:val="0"/>
          <w:divBdr>
            <w:top w:val="none" w:sz="0" w:space="0" w:color="auto"/>
            <w:left w:val="none" w:sz="0" w:space="0" w:color="auto"/>
            <w:bottom w:val="none" w:sz="0" w:space="0" w:color="auto"/>
            <w:right w:val="none" w:sz="0" w:space="0" w:color="auto"/>
          </w:divBdr>
        </w:div>
        <w:div w:id="1578048703">
          <w:marLeft w:val="360"/>
          <w:marRight w:val="0"/>
          <w:marTop w:val="200"/>
          <w:marBottom w:val="0"/>
          <w:divBdr>
            <w:top w:val="none" w:sz="0" w:space="0" w:color="auto"/>
            <w:left w:val="none" w:sz="0" w:space="0" w:color="auto"/>
            <w:bottom w:val="none" w:sz="0" w:space="0" w:color="auto"/>
            <w:right w:val="none" w:sz="0" w:space="0" w:color="auto"/>
          </w:divBdr>
        </w:div>
      </w:divsChild>
    </w:div>
    <w:div w:id="1390614586">
      <w:bodyDiv w:val="1"/>
      <w:marLeft w:val="0"/>
      <w:marRight w:val="0"/>
      <w:marTop w:val="0"/>
      <w:marBottom w:val="0"/>
      <w:divBdr>
        <w:top w:val="none" w:sz="0" w:space="0" w:color="auto"/>
        <w:left w:val="none" w:sz="0" w:space="0" w:color="auto"/>
        <w:bottom w:val="none" w:sz="0" w:space="0" w:color="auto"/>
        <w:right w:val="none" w:sz="0" w:space="0" w:color="auto"/>
      </w:divBdr>
      <w:divsChild>
        <w:div w:id="1032728236">
          <w:marLeft w:val="360"/>
          <w:marRight w:val="0"/>
          <w:marTop w:val="200"/>
          <w:marBottom w:val="0"/>
          <w:divBdr>
            <w:top w:val="none" w:sz="0" w:space="0" w:color="auto"/>
            <w:left w:val="none" w:sz="0" w:space="0" w:color="auto"/>
            <w:bottom w:val="none" w:sz="0" w:space="0" w:color="auto"/>
            <w:right w:val="none" w:sz="0" w:space="0" w:color="auto"/>
          </w:divBdr>
        </w:div>
        <w:div w:id="621349904">
          <w:marLeft w:val="360"/>
          <w:marRight w:val="0"/>
          <w:marTop w:val="200"/>
          <w:marBottom w:val="0"/>
          <w:divBdr>
            <w:top w:val="none" w:sz="0" w:space="0" w:color="auto"/>
            <w:left w:val="none" w:sz="0" w:space="0" w:color="auto"/>
            <w:bottom w:val="none" w:sz="0" w:space="0" w:color="auto"/>
            <w:right w:val="none" w:sz="0" w:space="0" w:color="auto"/>
          </w:divBdr>
        </w:div>
        <w:div w:id="1546678525">
          <w:marLeft w:val="360"/>
          <w:marRight w:val="0"/>
          <w:marTop w:val="200"/>
          <w:marBottom w:val="0"/>
          <w:divBdr>
            <w:top w:val="none" w:sz="0" w:space="0" w:color="auto"/>
            <w:left w:val="none" w:sz="0" w:space="0" w:color="auto"/>
            <w:bottom w:val="none" w:sz="0" w:space="0" w:color="auto"/>
            <w:right w:val="none" w:sz="0" w:space="0" w:color="auto"/>
          </w:divBdr>
        </w:div>
        <w:div w:id="1028413992">
          <w:marLeft w:val="360"/>
          <w:marRight w:val="0"/>
          <w:marTop w:val="200"/>
          <w:marBottom w:val="0"/>
          <w:divBdr>
            <w:top w:val="none" w:sz="0" w:space="0" w:color="auto"/>
            <w:left w:val="none" w:sz="0" w:space="0" w:color="auto"/>
            <w:bottom w:val="none" w:sz="0" w:space="0" w:color="auto"/>
            <w:right w:val="none" w:sz="0" w:space="0" w:color="auto"/>
          </w:divBdr>
        </w:div>
      </w:divsChild>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30802859">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33386399">
      <w:bodyDiv w:val="1"/>
      <w:marLeft w:val="0"/>
      <w:marRight w:val="0"/>
      <w:marTop w:val="0"/>
      <w:marBottom w:val="0"/>
      <w:divBdr>
        <w:top w:val="none" w:sz="0" w:space="0" w:color="auto"/>
        <w:left w:val="none" w:sz="0" w:space="0" w:color="auto"/>
        <w:bottom w:val="none" w:sz="0" w:space="0" w:color="auto"/>
        <w:right w:val="none" w:sz="0" w:space="0" w:color="auto"/>
      </w:divBdr>
    </w:div>
    <w:div w:id="1742023204">
      <w:bodyDiv w:val="1"/>
      <w:marLeft w:val="0"/>
      <w:marRight w:val="0"/>
      <w:marTop w:val="0"/>
      <w:marBottom w:val="0"/>
      <w:divBdr>
        <w:top w:val="none" w:sz="0" w:space="0" w:color="auto"/>
        <w:left w:val="none" w:sz="0" w:space="0" w:color="auto"/>
        <w:bottom w:val="none" w:sz="0" w:space="0" w:color="auto"/>
        <w:right w:val="none" w:sz="0" w:space="0" w:color="auto"/>
      </w:divBdr>
    </w:div>
    <w:div w:id="1744643905">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83263913">
      <w:bodyDiv w:val="1"/>
      <w:marLeft w:val="0"/>
      <w:marRight w:val="0"/>
      <w:marTop w:val="0"/>
      <w:marBottom w:val="0"/>
      <w:divBdr>
        <w:top w:val="none" w:sz="0" w:space="0" w:color="auto"/>
        <w:left w:val="none" w:sz="0" w:space="0" w:color="auto"/>
        <w:bottom w:val="none" w:sz="0" w:space="0" w:color="auto"/>
        <w:right w:val="none" w:sz="0" w:space="0" w:color="auto"/>
      </w:divBdr>
    </w:div>
    <w:div w:id="1821145454">
      <w:bodyDiv w:val="1"/>
      <w:marLeft w:val="0"/>
      <w:marRight w:val="0"/>
      <w:marTop w:val="0"/>
      <w:marBottom w:val="0"/>
      <w:divBdr>
        <w:top w:val="none" w:sz="0" w:space="0" w:color="auto"/>
        <w:left w:val="none" w:sz="0" w:space="0" w:color="auto"/>
        <w:bottom w:val="none" w:sz="0" w:space="0" w:color="auto"/>
        <w:right w:val="none" w:sz="0" w:space="0" w:color="auto"/>
      </w:divBdr>
    </w:div>
    <w:div w:id="1943032459">
      <w:bodyDiv w:val="1"/>
      <w:marLeft w:val="0"/>
      <w:marRight w:val="0"/>
      <w:marTop w:val="0"/>
      <w:marBottom w:val="0"/>
      <w:divBdr>
        <w:top w:val="none" w:sz="0" w:space="0" w:color="auto"/>
        <w:left w:val="none" w:sz="0" w:space="0" w:color="auto"/>
        <w:bottom w:val="none" w:sz="0" w:space="0" w:color="auto"/>
        <w:right w:val="none" w:sz="0" w:space="0" w:color="auto"/>
      </w:divBdr>
    </w:div>
    <w:div w:id="1987005500">
      <w:bodyDiv w:val="1"/>
      <w:marLeft w:val="0"/>
      <w:marRight w:val="0"/>
      <w:marTop w:val="0"/>
      <w:marBottom w:val="0"/>
      <w:divBdr>
        <w:top w:val="none" w:sz="0" w:space="0" w:color="auto"/>
        <w:left w:val="none" w:sz="0" w:space="0" w:color="auto"/>
        <w:bottom w:val="none" w:sz="0" w:space="0" w:color="auto"/>
        <w:right w:val="none" w:sz="0" w:space="0" w:color="auto"/>
      </w:divBdr>
    </w:div>
    <w:div w:id="1997875459">
      <w:bodyDiv w:val="1"/>
      <w:marLeft w:val="0"/>
      <w:marRight w:val="0"/>
      <w:marTop w:val="0"/>
      <w:marBottom w:val="0"/>
      <w:divBdr>
        <w:top w:val="none" w:sz="0" w:space="0" w:color="auto"/>
        <w:left w:val="none" w:sz="0" w:space="0" w:color="auto"/>
        <w:bottom w:val="none" w:sz="0" w:space="0" w:color="auto"/>
        <w:right w:val="none" w:sz="0" w:space="0" w:color="auto"/>
      </w:divBdr>
    </w:div>
    <w:div w:id="2001889193">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ile:///C:\Users\wanshic\OneDrive%20-%20Qualcomm\Documents\Standards\3GPP%20Standards\Meeting%20Documents\TSGR1_104\Docs\R1-2102127.zip"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file:///C:\Users\wanshic\OneDrive%20-%20Qualcomm\Documents\Standards\3GPP%20Standards\Meeting%20Documents\TSGR1_104\Docs\R1-2102202.zip"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wanshic\OneDrive%20-%20Qualcomm\Documents\Standards\3GPP%20Standards\Meeting%20Documents\TSGR1_104\Docs\R1-2102073.zip" TargetMode="External"/><Relationship Id="rId5" Type="http://schemas.openxmlformats.org/officeDocument/2006/relationships/numbering" Target="numbering.xml"/><Relationship Id="rId15" Type="http://schemas.openxmlformats.org/officeDocument/2006/relationships/hyperlink" Target="file:///C:\Users\wanshic\OneDrive%20-%20Qualcomm\Documents\Standards\3GPP%20Standards\Meeting%20Documents\TSGR1_104\Docs\R1-2102072.zip"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C:\Users\wanshic\OneDrive%20-%20Qualcomm\Documents\Standards\3GPP%20Standards\Meeting%20Documents\TSGR1_104\Docs\R1-2102128.zip"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_dlc_DocId xmlns="df4eea7b-52db-4162-980b-b352f1b580a3">3EQ6UJ4K66FU-116443906-39849</_dlc_DocId>
    <_dlc_DocIdUrl xmlns="df4eea7b-52db-4162-980b-b352f1b580a3">
      <Url>https://projects.qualcomm.com/sites/meridian/_layouts/15/DocIdRedir.aspx?ID=3EQ6UJ4K66FU-116443906-39849</Url>
      <Description>3EQ6UJ4K66FU-116443906-39849</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85C6574B4423147967AFA97304B0FFB" ma:contentTypeVersion="0" ma:contentTypeDescription="Create a new document." ma:contentTypeScope="" ma:versionID="a6d384a40dd091661f89b8e19291e8d5">
  <xsd:schema xmlns:xsd="http://www.w3.org/2001/XMLSchema" xmlns:xs="http://www.w3.org/2001/XMLSchema" xmlns:p="http://schemas.microsoft.com/office/2006/metadata/properties" xmlns:ns2="df4eea7b-52db-4162-980b-b352f1b580a3" xmlns:ns3="http://schemas.microsoft.com/sharepoint/v4" targetNamespace="http://schemas.microsoft.com/office/2006/metadata/properties" ma:root="true" ma:fieldsID="b70d4939b70fa51f661869ff1c7a8007" ns2:_="" ns3:_="">
    <xsd:import namespace="df4eea7b-52db-4162-980b-b352f1b580a3"/>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4eea7b-52db-4162-980b-b352f1b580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0D4D945-AFC2-47C9-8F9B-EE415777C2E2}">
  <ds:schemaRefs>
    <ds:schemaRef ds:uri="http://schemas.microsoft.com/sharepoint/v3/contenttype/forms"/>
  </ds:schemaRefs>
</ds:datastoreItem>
</file>

<file path=customXml/itemProps2.xml><?xml version="1.0" encoding="utf-8"?>
<ds:datastoreItem xmlns:ds="http://schemas.openxmlformats.org/officeDocument/2006/customXml" ds:itemID="{4E0130F4-954A-4BAA-822D-C3FD368870AA}">
  <ds:schemaRefs>
    <ds:schemaRef ds:uri="http://schemas.microsoft.com/office/2006/metadata/properties"/>
    <ds:schemaRef ds:uri="http://schemas.microsoft.com/office/infopath/2007/PartnerControls"/>
    <ds:schemaRef ds:uri="http://schemas.microsoft.com/sharepoint/v4"/>
    <ds:schemaRef ds:uri="df4eea7b-52db-4162-980b-b352f1b580a3"/>
  </ds:schemaRefs>
</ds:datastoreItem>
</file>

<file path=customXml/itemProps3.xml><?xml version="1.0" encoding="utf-8"?>
<ds:datastoreItem xmlns:ds="http://schemas.openxmlformats.org/officeDocument/2006/customXml" ds:itemID="{0AD6847B-AA72-47A8-BAD7-A20C841D5587}">
  <ds:schemaRefs>
    <ds:schemaRef ds:uri="http://schemas.microsoft.com/sharepoint/events"/>
  </ds:schemaRefs>
</ds:datastoreItem>
</file>

<file path=customXml/itemProps4.xml><?xml version="1.0" encoding="utf-8"?>
<ds:datastoreItem xmlns:ds="http://schemas.openxmlformats.org/officeDocument/2006/customXml" ds:itemID="{517D9280-6B8E-483F-87FB-6AE6EE9811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4eea7b-52db-4162-980b-b352f1b580a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14</Pages>
  <Words>5675</Words>
  <Characters>32353</Characters>
  <Application>Microsoft Office Word</Application>
  <DocSecurity>0</DocSecurity>
  <Lines>269</Lines>
  <Paragraphs>75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37953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keywords>CTPClassification=CTP_NT</cp:keywords>
  <cp:lastModifiedBy>Juan Montojo</cp:lastModifiedBy>
  <cp:revision>4</cp:revision>
  <dcterms:created xsi:type="dcterms:W3CDTF">2021-03-15T20:28:00Z</dcterms:created>
  <dcterms:modified xsi:type="dcterms:W3CDTF">2021-03-15T21:15:00Z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TitusGUID">
    <vt:lpwstr>5d66580e-3309-40b5-8c15-edd697292f22</vt:lpwstr>
  </property>
  <property fmtid="{D5CDD505-2E9C-101B-9397-08002B2CF9AE}" pid="11" name="CTP_TimeStamp">
    <vt:lpwstr>2020-06-19 20:35:09Z</vt:lpwstr>
  </property>
  <property fmtid="{D5CDD505-2E9C-101B-9397-08002B2CF9AE}" pid="12" name="CTP_BU">
    <vt:lpwstr>NA</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y fmtid="{D5CDD505-2E9C-101B-9397-08002B2CF9AE}" pid="16" name="ContentTypeId">
    <vt:lpwstr>0x010100B85C6574B4423147967AFA97304B0FFB</vt:lpwstr>
  </property>
  <property fmtid="{D5CDD505-2E9C-101B-9397-08002B2CF9AE}" pid="17" name="_dlc_DocIdItemGuid">
    <vt:lpwstr>0d18b482-b7c4-42f4-aad8-b16c85f8f294</vt:lpwstr>
  </property>
</Properties>
</file>